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8A" w:rsidRDefault="008742BF" w:rsidP="00E4268A">
      <w:pPr>
        <w:spacing w:after="0" w:line="299" w:lineRule="auto"/>
        <w:ind w:right="0" w:firstLine="0"/>
        <w:jc w:val="center"/>
        <w:rPr>
          <w:b/>
        </w:rPr>
      </w:pPr>
      <w:r>
        <w:rPr>
          <w:b/>
        </w:rPr>
        <w:t xml:space="preserve">Отчет о деятельности комиссии по соблюдению требований к служебному поведению муниципальных служащих Администрации города Апатиты и урегулированию конфликта интересов </w:t>
      </w:r>
    </w:p>
    <w:p w:rsidR="008742BF" w:rsidRDefault="008742BF" w:rsidP="00045297">
      <w:pPr>
        <w:spacing w:after="161" w:line="299" w:lineRule="auto"/>
        <w:ind w:right="0" w:firstLine="0"/>
        <w:jc w:val="center"/>
      </w:pPr>
      <w:r>
        <w:rPr>
          <w:b/>
        </w:rPr>
        <w:t>за I</w:t>
      </w:r>
      <w:r w:rsidR="00F83F20" w:rsidRPr="00F83F20">
        <w:rPr>
          <w:b/>
        </w:rPr>
        <w:t>I</w:t>
      </w:r>
      <w:r>
        <w:rPr>
          <w:b/>
        </w:rPr>
        <w:t xml:space="preserve"> квартал </w:t>
      </w:r>
      <w:r w:rsidR="00E4268A">
        <w:rPr>
          <w:b/>
        </w:rPr>
        <w:t>202</w:t>
      </w:r>
      <w:r w:rsidR="001A5CF2">
        <w:rPr>
          <w:b/>
        </w:rPr>
        <w:t>4</w:t>
      </w:r>
      <w:r w:rsidR="00E4268A">
        <w:rPr>
          <w:b/>
        </w:rPr>
        <w:t xml:space="preserve"> года </w:t>
      </w:r>
      <w:r>
        <w:rPr>
          <w:b/>
        </w:rPr>
        <w:t>по состоянию на 3</w:t>
      </w:r>
      <w:r w:rsidR="00F83F20">
        <w:rPr>
          <w:b/>
        </w:rPr>
        <w:t>0</w:t>
      </w:r>
      <w:r>
        <w:rPr>
          <w:b/>
        </w:rPr>
        <w:t>.0</w:t>
      </w:r>
      <w:r w:rsidR="00F83F20">
        <w:rPr>
          <w:b/>
        </w:rPr>
        <w:t>6</w:t>
      </w:r>
      <w:r>
        <w:rPr>
          <w:b/>
        </w:rPr>
        <w:t>.20</w:t>
      </w:r>
      <w:r w:rsidR="00F12DCA">
        <w:rPr>
          <w:b/>
        </w:rPr>
        <w:t>2</w:t>
      </w:r>
      <w:r w:rsidR="001A5CF2">
        <w:rPr>
          <w:b/>
        </w:rPr>
        <w:t>4</w:t>
      </w:r>
      <w:r>
        <w:rPr>
          <w:b/>
        </w:rPr>
        <w:t xml:space="preserve"> года.</w:t>
      </w:r>
    </w:p>
    <w:p w:rsidR="008742BF" w:rsidRPr="001A7AE1" w:rsidRDefault="008742BF" w:rsidP="005C7A3D">
      <w:pPr>
        <w:spacing w:after="271" w:line="276" w:lineRule="auto"/>
        <w:ind w:right="0" w:firstLine="0"/>
        <w:rPr>
          <w:szCs w:val="28"/>
        </w:rPr>
      </w:pPr>
      <w:r>
        <w:t xml:space="preserve"> </w:t>
      </w:r>
      <w:r w:rsidR="0059451E">
        <w:tab/>
      </w:r>
      <w:r w:rsidRPr="001A7AE1">
        <w:rPr>
          <w:szCs w:val="28"/>
        </w:rPr>
        <w:t>В</w:t>
      </w:r>
      <w:r w:rsidR="00F83F20">
        <w:rPr>
          <w:szCs w:val="28"/>
        </w:rPr>
        <w:t>о</w:t>
      </w:r>
      <w:r w:rsidRPr="001A7AE1">
        <w:rPr>
          <w:szCs w:val="28"/>
        </w:rPr>
        <w:t xml:space="preserve"> I</w:t>
      </w:r>
      <w:r w:rsidR="00F83F20" w:rsidRPr="00F83F20">
        <w:rPr>
          <w:szCs w:val="28"/>
        </w:rPr>
        <w:t>I</w:t>
      </w:r>
      <w:r w:rsidRPr="001A7AE1">
        <w:rPr>
          <w:szCs w:val="28"/>
        </w:rPr>
        <w:t xml:space="preserve"> квартале 20</w:t>
      </w:r>
      <w:r w:rsidR="00F12DCA">
        <w:rPr>
          <w:szCs w:val="28"/>
        </w:rPr>
        <w:t>2</w:t>
      </w:r>
      <w:r w:rsidR="001A5CF2">
        <w:rPr>
          <w:szCs w:val="28"/>
        </w:rPr>
        <w:t>4</w:t>
      </w:r>
      <w:r w:rsidR="001A7AE1" w:rsidRPr="001A7AE1">
        <w:rPr>
          <w:szCs w:val="28"/>
        </w:rPr>
        <w:t xml:space="preserve"> года проведено </w:t>
      </w:r>
      <w:r w:rsidR="0059451E">
        <w:rPr>
          <w:szCs w:val="28"/>
        </w:rPr>
        <w:t>одно заседание</w:t>
      </w:r>
      <w:r w:rsidR="001A7AE1" w:rsidRPr="001A7AE1">
        <w:rPr>
          <w:szCs w:val="28"/>
        </w:rPr>
        <w:t xml:space="preserve"> к</w:t>
      </w:r>
      <w:r w:rsidRPr="001A7AE1">
        <w:rPr>
          <w:szCs w:val="28"/>
        </w:rPr>
        <w:t xml:space="preserve">омиссии по соблюдению требований к служебному поведению муниципальных служащих Администрации города Апатиты и урегулированию конфликта </w:t>
      </w:r>
      <w:r w:rsidR="002B67F0" w:rsidRPr="001A7AE1">
        <w:rPr>
          <w:szCs w:val="28"/>
        </w:rPr>
        <w:t>интересов (</w:t>
      </w:r>
      <w:r w:rsidRPr="001A7AE1">
        <w:rPr>
          <w:szCs w:val="28"/>
        </w:rPr>
        <w:t xml:space="preserve">далее </w:t>
      </w:r>
      <w:r w:rsidR="00045297" w:rsidRPr="001A7AE1">
        <w:rPr>
          <w:szCs w:val="28"/>
        </w:rPr>
        <w:t>Комиссия)</w:t>
      </w:r>
      <w:r w:rsidR="00E4268A">
        <w:rPr>
          <w:szCs w:val="28"/>
        </w:rPr>
        <w:t>.</w:t>
      </w:r>
    </w:p>
    <w:p w:rsidR="00F83F20" w:rsidRPr="0017435C" w:rsidRDefault="00E4268A" w:rsidP="00F83F20">
      <w:pPr>
        <w:spacing w:after="0" w:line="276" w:lineRule="auto"/>
        <w:ind w:right="0" w:firstLine="708"/>
        <w:rPr>
          <w:szCs w:val="28"/>
        </w:rPr>
      </w:pPr>
      <w:r>
        <w:rPr>
          <w:szCs w:val="28"/>
        </w:rPr>
        <w:t>2</w:t>
      </w:r>
      <w:r w:rsidR="00F83F20">
        <w:rPr>
          <w:szCs w:val="28"/>
        </w:rPr>
        <w:t>9</w:t>
      </w:r>
      <w:r w:rsidR="008742BF" w:rsidRPr="001A7AE1">
        <w:rPr>
          <w:szCs w:val="28"/>
        </w:rPr>
        <w:t>.0</w:t>
      </w:r>
      <w:r w:rsidR="00F83F20">
        <w:rPr>
          <w:szCs w:val="28"/>
        </w:rPr>
        <w:t>5</w:t>
      </w:r>
      <w:r w:rsidR="008742BF" w:rsidRPr="001A7AE1">
        <w:rPr>
          <w:szCs w:val="28"/>
        </w:rPr>
        <w:t>.20</w:t>
      </w:r>
      <w:r w:rsidR="001927D5">
        <w:rPr>
          <w:szCs w:val="28"/>
        </w:rPr>
        <w:t>2</w:t>
      </w:r>
      <w:r w:rsidR="001A5CF2">
        <w:rPr>
          <w:szCs w:val="28"/>
        </w:rPr>
        <w:t>4</w:t>
      </w:r>
      <w:r w:rsidR="008742BF" w:rsidRPr="001A7AE1">
        <w:rPr>
          <w:szCs w:val="28"/>
        </w:rPr>
        <w:t xml:space="preserve"> на заседании Комиссии рассмотрен</w:t>
      </w:r>
      <w:r w:rsidR="005C7A3D">
        <w:rPr>
          <w:szCs w:val="28"/>
        </w:rPr>
        <w:t>ы</w:t>
      </w:r>
      <w:r w:rsidR="008742BF" w:rsidRPr="001A7AE1">
        <w:rPr>
          <w:szCs w:val="28"/>
        </w:rPr>
        <w:t xml:space="preserve"> </w:t>
      </w:r>
      <w:r w:rsidR="00F83F20">
        <w:rPr>
          <w:szCs w:val="28"/>
        </w:rPr>
        <w:t xml:space="preserve">материалы </w:t>
      </w:r>
      <w:r w:rsidR="00F83F20">
        <w:rPr>
          <w:szCs w:val="24"/>
        </w:rPr>
        <w:t xml:space="preserve">по вопросу </w:t>
      </w:r>
      <w:r w:rsidR="00F83F20">
        <w:t>представления недостоверных и (или) неполных сведений о доходах, расходах, об имуществе и обязательствах имущественного характера (далее – сведения о доходах)</w:t>
      </w:r>
      <w:r w:rsidR="00F83F20">
        <w:rPr>
          <w:szCs w:val="24"/>
        </w:rPr>
        <w:t>.</w:t>
      </w:r>
    </w:p>
    <w:p w:rsidR="00F83F20" w:rsidRDefault="00F83F20" w:rsidP="00F83F20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</w:p>
    <w:p w:rsidR="00F83F20" w:rsidRDefault="00F83F20" w:rsidP="00F83F20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8E582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E582A">
        <w:rPr>
          <w:sz w:val="28"/>
          <w:szCs w:val="28"/>
        </w:rPr>
        <w:t xml:space="preserve"> Комиссии: </w:t>
      </w:r>
    </w:p>
    <w:p w:rsidR="00F83F20" w:rsidRDefault="00F83F20" w:rsidP="00F83F20">
      <w:pPr>
        <w:pStyle w:val="a3"/>
        <w:tabs>
          <w:tab w:val="left" w:pos="1418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5C7A3D">
        <w:rPr>
          <w:sz w:val="28"/>
          <w:szCs w:val="28"/>
        </w:rPr>
        <w:t xml:space="preserve">«1. </w:t>
      </w:r>
      <w:r>
        <w:rPr>
          <w:rStyle w:val="FontStyle17"/>
          <w:sz w:val="28"/>
          <w:szCs w:val="28"/>
        </w:rPr>
        <w:t xml:space="preserve">В отношении </w:t>
      </w:r>
      <w:r>
        <w:rPr>
          <w:rStyle w:val="FontStyle17"/>
          <w:sz w:val="28"/>
          <w:szCs w:val="28"/>
        </w:rPr>
        <w:t>двух</w:t>
      </w:r>
      <w:r>
        <w:rPr>
          <w:rStyle w:val="FontStyle17"/>
          <w:sz w:val="28"/>
          <w:szCs w:val="28"/>
        </w:rPr>
        <w:t xml:space="preserve"> муниципальных служащих у</w:t>
      </w:r>
      <w:r w:rsidRPr="000D0621">
        <w:rPr>
          <w:rStyle w:val="FontStyle17"/>
          <w:sz w:val="28"/>
          <w:szCs w:val="28"/>
        </w:rPr>
        <w:t>становить, что сведения о доходах</w:t>
      </w:r>
      <w:r w:rsidRPr="000D0621">
        <w:rPr>
          <w:rFonts w:eastAsia="Calibri"/>
          <w:sz w:val="28"/>
          <w:szCs w:val="28"/>
        </w:rPr>
        <w:t>,</w:t>
      </w:r>
      <w:r w:rsidRPr="000D0621">
        <w:rPr>
          <w:rStyle w:val="FontStyle17"/>
          <w:sz w:val="28"/>
          <w:szCs w:val="28"/>
        </w:rPr>
        <w:t xml:space="preserve"> представленные муниципальными служащими за отчетны</w:t>
      </w:r>
      <w:r>
        <w:rPr>
          <w:rStyle w:val="FontStyle17"/>
          <w:sz w:val="28"/>
          <w:szCs w:val="28"/>
        </w:rPr>
        <w:t>й</w:t>
      </w:r>
      <w:r w:rsidRPr="000D0621">
        <w:rPr>
          <w:rStyle w:val="FontStyle17"/>
          <w:sz w:val="28"/>
          <w:szCs w:val="28"/>
        </w:rPr>
        <w:t xml:space="preserve"> период, являются неполными. </w:t>
      </w:r>
      <w:r>
        <w:rPr>
          <w:rStyle w:val="FontStyle17"/>
          <w:sz w:val="28"/>
          <w:szCs w:val="28"/>
        </w:rPr>
        <w:t>Р</w:t>
      </w:r>
      <w:r w:rsidRPr="000D0621">
        <w:rPr>
          <w:rStyle w:val="FontStyle17"/>
          <w:sz w:val="28"/>
          <w:szCs w:val="28"/>
        </w:rPr>
        <w:t>екомендовать Главе администрации города не применять к муниципальным служащим конкретную меру ответственности, огранич</w:t>
      </w:r>
      <w:r>
        <w:rPr>
          <w:rStyle w:val="FontStyle17"/>
          <w:sz w:val="28"/>
          <w:szCs w:val="28"/>
        </w:rPr>
        <w:t>иться рассмотрением на Комиссии</w:t>
      </w:r>
      <w:proofErr w:type="gramStart"/>
      <w:r w:rsidRPr="0017435C">
        <w:rPr>
          <w:color w:val="000000"/>
          <w:sz w:val="28"/>
          <w:szCs w:val="28"/>
        </w:rPr>
        <w:t>.</w:t>
      </w:r>
      <w:r w:rsidRPr="0017435C">
        <w:rPr>
          <w:sz w:val="28"/>
          <w:szCs w:val="28"/>
        </w:rPr>
        <w:t>».</w:t>
      </w:r>
      <w:proofErr w:type="gramEnd"/>
    </w:p>
    <w:p w:rsidR="00F83F20" w:rsidRDefault="00F83F20" w:rsidP="00F83F20">
      <w:pPr>
        <w:pStyle w:val="a3"/>
        <w:tabs>
          <w:tab w:val="left" w:pos="1418"/>
        </w:tabs>
        <w:spacing w:line="276" w:lineRule="auto"/>
        <w:ind w:left="0"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Решения </w:t>
      </w:r>
      <w:r w:rsidRPr="000D0621">
        <w:rPr>
          <w:rStyle w:val="FontStyle17"/>
          <w:sz w:val="28"/>
          <w:szCs w:val="28"/>
        </w:rPr>
        <w:t>Глав</w:t>
      </w:r>
      <w:r>
        <w:rPr>
          <w:rStyle w:val="FontStyle17"/>
          <w:sz w:val="28"/>
          <w:szCs w:val="28"/>
        </w:rPr>
        <w:t>ы</w:t>
      </w:r>
      <w:r w:rsidRPr="000D0621">
        <w:rPr>
          <w:rStyle w:val="FontStyle17"/>
          <w:sz w:val="28"/>
          <w:szCs w:val="28"/>
        </w:rPr>
        <w:t xml:space="preserve"> администрации города</w:t>
      </w:r>
      <w:r>
        <w:rPr>
          <w:rStyle w:val="FontStyle17"/>
          <w:sz w:val="28"/>
          <w:szCs w:val="28"/>
        </w:rPr>
        <w:t xml:space="preserve"> соответствуют рекомендациям Комиссии.</w:t>
      </w:r>
    </w:p>
    <w:p w:rsidR="00F83F20" w:rsidRDefault="00F83F20" w:rsidP="00F83F20">
      <w:pPr>
        <w:spacing w:line="276" w:lineRule="auto"/>
        <w:ind w:left="708" w:right="0" w:firstLine="0"/>
      </w:pPr>
    </w:p>
    <w:p w:rsidR="0059451E" w:rsidRDefault="0059451E" w:rsidP="00F83F20">
      <w:pPr>
        <w:spacing w:line="276" w:lineRule="auto"/>
        <w:ind w:right="0" w:firstLine="708"/>
      </w:pPr>
      <w:bookmarkStart w:id="0" w:name="_GoBack"/>
      <w:r>
        <w:t xml:space="preserve">Информация о деятельности Комиссии </w:t>
      </w:r>
      <w:proofErr w:type="gramStart"/>
      <w:r>
        <w:t>размещена на официальном сайте органов местного самоуправления города Апатит</w:t>
      </w:r>
      <w:r w:rsidR="003D4119">
        <w:t>ы и систематически обновляется</w:t>
      </w:r>
      <w:proofErr w:type="gramEnd"/>
      <w:r w:rsidR="003D4119">
        <w:t>.</w:t>
      </w:r>
    </w:p>
    <w:bookmarkEnd w:id="0"/>
    <w:p w:rsidR="0059451E" w:rsidRPr="001A7AE1" w:rsidRDefault="0059451E" w:rsidP="002B67F0">
      <w:pPr>
        <w:spacing w:after="0" w:line="259" w:lineRule="auto"/>
        <w:ind w:right="0" w:firstLine="708"/>
        <w:rPr>
          <w:szCs w:val="28"/>
        </w:rPr>
      </w:pPr>
    </w:p>
    <w:p w:rsidR="008742BF" w:rsidRPr="001A7AE1" w:rsidRDefault="008742BF" w:rsidP="002B67F0">
      <w:pPr>
        <w:spacing w:after="0" w:line="259" w:lineRule="auto"/>
        <w:ind w:right="0" w:firstLine="708"/>
        <w:rPr>
          <w:szCs w:val="28"/>
        </w:rPr>
      </w:pPr>
    </w:p>
    <w:sectPr w:rsidR="008742BF" w:rsidRPr="001A7AE1" w:rsidSect="009928B7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6736"/>
    <w:multiLevelType w:val="hybridMultilevel"/>
    <w:tmpl w:val="944836CA"/>
    <w:lvl w:ilvl="0" w:tplc="3A4CF1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5235C"/>
    <w:multiLevelType w:val="hybridMultilevel"/>
    <w:tmpl w:val="86469F86"/>
    <w:lvl w:ilvl="0" w:tplc="49886E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F3E30"/>
    <w:multiLevelType w:val="hybridMultilevel"/>
    <w:tmpl w:val="B17A4604"/>
    <w:lvl w:ilvl="0" w:tplc="36CEF1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E4105"/>
    <w:multiLevelType w:val="hybridMultilevel"/>
    <w:tmpl w:val="C0CCDD9E"/>
    <w:lvl w:ilvl="0" w:tplc="12EAF7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40009"/>
    <w:multiLevelType w:val="hybridMultilevel"/>
    <w:tmpl w:val="1F94EBDE"/>
    <w:lvl w:ilvl="0" w:tplc="42341D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825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D055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6CA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E6D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661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68B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33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423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933"/>
    <w:rsid w:val="00045297"/>
    <w:rsid w:val="000B762D"/>
    <w:rsid w:val="001078A7"/>
    <w:rsid w:val="001927D5"/>
    <w:rsid w:val="001A5CF2"/>
    <w:rsid w:val="001A7AE1"/>
    <w:rsid w:val="00260489"/>
    <w:rsid w:val="002B67F0"/>
    <w:rsid w:val="003D4119"/>
    <w:rsid w:val="00470B14"/>
    <w:rsid w:val="0059451E"/>
    <w:rsid w:val="005C7A3D"/>
    <w:rsid w:val="008742BF"/>
    <w:rsid w:val="008E582A"/>
    <w:rsid w:val="008F52D9"/>
    <w:rsid w:val="00963219"/>
    <w:rsid w:val="009928B7"/>
    <w:rsid w:val="00A265E6"/>
    <w:rsid w:val="00D92933"/>
    <w:rsid w:val="00E36281"/>
    <w:rsid w:val="00E4268A"/>
    <w:rsid w:val="00EF3BC0"/>
    <w:rsid w:val="00F12DCA"/>
    <w:rsid w:val="00F8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B7"/>
    <w:pPr>
      <w:spacing w:after="218" w:line="303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2A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</w:pPr>
    <w:rPr>
      <w:rFonts w:eastAsiaTheme="minorEastAsia"/>
      <w:color w:val="auto"/>
      <w:sz w:val="24"/>
      <w:szCs w:val="24"/>
    </w:rPr>
  </w:style>
  <w:style w:type="paragraph" w:customStyle="1" w:styleId="Style1">
    <w:name w:val="Style1"/>
    <w:basedOn w:val="a"/>
    <w:uiPriority w:val="99"/>
    <w:rsid w:val="005C7A3D"/>
    <w:pPr>
      <w:widowControl w:val="0"/>
      <w:autoSpaceDE w:val="0"/>
      <w:autoSpaceDN w:val="0"/>
      <w:adjustRightInd w:val="0"/>
      <w:spacing w:after="0" w:line="26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F83F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Гулевская Светлана Александровна</dc:creator>
  <cp:keywords/>
  <dc:description/>
  <cp:lastModifiedBy>Митронькина Марина Владимировна</cp:lastModifiedBy>
  <cp:revision>6</cp:revision>
  <dcterms:created xsi:type="dcterms:W3CDTF">2018-03-22T10:58:00Z</dcterms:created>
  <dcterms:modified xsi:type="dcterms:W3CDTF">2024-05-23T08:53:00Z</dcterms:modified>
</cp:coreProperties>
</file>