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7AC" w:rsidRPr="00CA03EA" w:rsidRDefault="00BA59B4" w:rsidP="00BA59B4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3EA">
        <w:rPr>
          <w:rFonts w:ascii="Times New Roman" w:hAnsi="Times New Roman" w:cs="Times New Roman"/>
          <w:b/>
          <w:sz w:val="24"/>
          <w:szCs w:val="24"/>
        </w:rPr>
        <w:t xml:space="preserve">Мониторинг реализации Прогноза социально-экономического развития муниципального образования город Апатиты с подведомственной территорией Мурманской области на </w:t>
      </w:r>
      <w:r w:rsidR="001D3649" w:rsidRPr="00CA03EA">
        <w:rPr>
          <w:rFonts w:ascii="Times New Roman" w:hAnsi="Times New Roman" w:cs="Times New Roman"/>
          <w:b/>
          <w:sz w:val="24"/>
          <w:szCs w:val="24"/>
        </w:rPr>
        <w:t>202</w:t>
      </w:r>
      <w:r w:rsidR="006D7A58" w:rsidRPr="00CA03EA">
        <w:rPr>
          <w:rFonts w:ascii="Times New Roman" w:hAnsi="Times New Roman" w:cs="Times New Roman"/>
          <w:b/>
          <w:sz w:val="24"/>
          <w:szCs w:val="24"/>
        </w:rPr>
        <w:t>1</w:t>
      </w:r>
      <w:r w:rsidRPr="00CA03EA">
        <w:rPr>
          <w:rFonts w:ascii="Times New Roman" w:hAnsi="Times New Roman" w:cs="Times New Roman"/>
          <w:b/>
          <w:sz w:val="24"/>
          <w:szCs w:val="24"/>
        </w:rPr>
        <w:t xml:space="preserve"> год и на период до 202</w:t>
      </w:r>
      <w:r w:rsidR="006D7A58" w:rsidRPr="00CA03EA">
        <w:rPr>
          <w:rFonts w:ascii="Times New Roman" w:hAnsi="Times New Roman" w:cs="Times New Roman"/>
          <w:b/>
          <w:sz w:val="24"/>
          <w:szCs w:val="24"/>
        </w:rPr>
        <w:t>3</w:t>
      </w:r>
      <w:r w:rsidRPr="00CA03EA">
        <w:rPr>
          <w:rFonts w:ascii="Times New Roman" w:hAnsi="Times New Roman" w:cs="Times New Roman"/>
          <w:b/>
          <w:sz w:val="24"/>
          <w:szCs w:val="24"/>
        </w:rPr>
        <w:t xml:space="preserve"> года, одобренного постановлением Администрации города Апатиты от </w:t>
      </w:r>
      <w:r w:rsidR="006D7A58" w:rsidRPr="00CA03EA">
        <w:rPr>
          <w:rFonts w:ascii="Times New Roman" w:hAnsi="Times New Roman" w:cs="Times New Roman"/>
          <w:b/>
          <w:sz w:val="24"/>
          <w:szCs w:val="24"/>
        </w:rPr>
        <w:t>30</w:t>
      </w:r>
      <w:r w:rsidRPr="00CA03EA">
        <w:rPr>
          <w:rFonts w:ascii="Times New Roman" w:hAnsi="Times New Roman" w:cs="Times New Roman"/>
          <w:b/>
          <w:sz w:val="24"/>
          <w:szCs w:val="24"/>
        </w:rPr>
        <w:t>.</w:t>
      </w:r>
      <w:r w:rsidR="005027AC" w:rsidRPr="00CA03EA">
        <w:rPr>
          <w:rFonts w:ascii="Times New Roman" w:hAnsi="Times New Roman" w:cs="Times New Roman"/>
          <w:b/>
          <w:sz w:val="24"/>
          <w:szCs w:val="24"/>
        </w:rPr>
        <w:t>11.20</w:t>
      </w:r>
      <w:r w:rsidR="006D7A58" w:rsidRPr="00CA03EA">
        <w:rPr>
          <w:rFonts w:ascii="Times New Roman" w:hAnsi="Times New Roman" w:cs="Times New Roman"/>
          <w:b/>
          <w:sz w:val="24"/>
          <w:szCs w:val="24"/>
        </w:rPr>
        <w:t>20 № 859</w:t>
      </w:r>
      <w:r w:rsidRPr="00CA03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2F4A" w:rsidRPr="00CA03EA" w:rsidRDefault="00392F4A">
      <w:pPr>
        <w:rPr>
          <w:b/>
          <w:sz w:val="28"/>
          <w:szCs w:val="28"/>
        </w:rPr>
      </w:pPr>
    </w:p>
    <w:p w:rsidR="00BA59B4" w:rsidRPr="00CA03EA" w:rsidRDefault="00BA59B4" w:rsidP="005027A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3EA">
        <w:rPr>
          <w:rFonts w:ascii="Times New Roman" w:hAnsi="Times New Roman" w:cs="Times New Roman"/>
          <w:sz w:val="24"/>
          <w:szCs w:val="24"/>
        </w:rPr>
        <w:t>По итогам 20</w:t>
      </w:r>
      <w:r w:rsidR="006D7A58" w:rsidRPr="00CA03EA">
        <w:rPr>
          <w:rFonts w:ascii="Times New Roman" w:hAnsi="Times New Roman" w:cs="Times New Roman"/>
          <w:sz w:val="24"/>
          <w:szCs w:val="24"/>
        </w:rPr>
        <w:t>21</w:t>
      </w:r>
      <w:r w:rsidRPr="00CA03EA">
        <w:rPr>
          <w:rFonts w:ascii="Times New Roman" w:hAnsi="Times New Roman" w:cs="Times New Roman"/>
          <w:sz w:val="24"/>
          <w:szCs w:val="24"/>
        </w:rPr>
        <w:t xml:space="preserve"> года проведен мониторинг реализации Прогноза социально-экономического развития муниципального образования город Апатиты с подведомственной территорией Мурманской области на 20</w:t>
      </w:r>
      <w:r w:rsidR="005027AC" w:rsidRPr="00CA03EA">
        <w:rPr>
          <w:rFonts w:ascii="Times New Roman" w:hAnsi="Times New Roman" w:cs="Times New Roman"/>
          <w:sz w:val="24"/>
          <w:szCs w:val="24"/>
        </w:rPr>
        <w:t>2</w:t>
      </w:r>
      <w:r w:rsidR="006D7A58" w:rsidRPr="00CA03EA">
        <w:rPr>
          <w:rFonts w:ascii="Times New Roman" w:hAnsi="Times New Roman" w:cs="Times New Roman"/>
          <w:sz w:val="24"/>
          <w:szCs w:val="24"/>
        </w:rPr>
        <w:t>1</w:t>
      </w:r>
      <w:r w:rsidRPr="00CA03EA">
        <w:rPr>
          <w:rFonts w:ascii="Times New Roman" w:hAnsi="Times New Roman" w:cs="Times New Roman"/>
          <w:sz w:val="24"/>
          <w:szCs w:val="24"/>
        </w:rPr>
        <w:t xml:space="preserve"> год и на период до 202</w:t>
      </w:r>
      <w:r w:rsidR="006D7A58" w:rsidRPr="00CA03EA">
        <w:rPr>
          <w:rFonts w:ascii="Times New Roman" w:hAnsi="Times New Roman" w:cs="Times New Roman"/>
          <w:sz w:val="24"/>
          <w:szCs w:val="24"/>
        </w:rPr>
        <w:t>3</w:t>
      </w:r>
      <w:r w:rsidRPr="00CA03EA">
        <w:rPr>
          <w:rFonts w:ascii="Times New Roman" w:hAnsi="Times New Roman" w:cs="Times New Roman"/>
          <w:sz w:val="24"/>
          <w:szCs w:val="24"/>
        </w:rPr>
        <w:t xml:space="preserve"> года, одобренного постановлением Администрации города Апатиты от </w:t>
      </w:r>
      <w:r w:rsidR="006D7A58" w:rsidRPr="00CA03EA">
        <w:rPr>
          <w:rFonts w:ascii="Times New Roman" w:hAnsi="Times New Roman" w:cs="Times New Roman"/>
          <w:sz w:val="24"/>
          <w:szCs w:val="24"/>
        </w:rPr>
        <w:t>30</w:t>
      </w:r>
      <w:r w:rsidRPr="00CA03EA">
        <w:rPr>
          <w:rFonts w:ascii="Times New Roman" w:hAnsi="Times New Roman" w:cs="Times New Roman"/>
          <w:sz w:val="24"/>
          <w:szCs w:val="24"/>
        </w:rPr>
        <w:t>.11.20</w:t>
      </w:r>
      <w:r w:rsidR="006D7A58" w:rsidRPr="00CA03EA">
        <w:rPr>
          <w:rFonts w:ascii="Times New Roman" w:hAnsi="Times New Roman" w:cs="Times New Roman"/>
          <w:sz w:val="24"/>
          <w:szCs w:val="24"/>
        </w:rPr>
        <w:t>20</w:t>
      </w:r>
      <w:r w:rsidRPr="00CA03EA">
        <w:rPr>
          <w:rFonts w:ascii="Times New Roman" w:hAnsi="Times New Roman" w:cs="Times New Roman"/>
          <w:sz w:val="24"/>
          <w:szCs w:val="24"/>
        </w:rPr>
        <w:t xml:space="preserve"> </w:t>
      </w:r>
      <w:r w:rsidR="006D7A58" w:rsidRPr="00CA03EA">
        <w:rPr>
          <w:rFonts w:ascii="Times New Roman" w:hAnsi="Times New Roman" w:cs="Times New Roman"/>
          <w:sz w:val="24"/>
          <w:szCs w:val="24"/>
        </w:rPr>
        <w:t xml:space="preserve">    </w:t>
      </w:r>
      <w:r w:rsidRPr="00CA03EA">
        <w:rPr>
          <w:rFonts w:ascii="Times New Roman" w:hAnsi="Times New Roman" w:cs="Times New Roman"/>
          <w:sz w:val="24"/>
          <w:szCs w:val="24"/>
        </w:rPr>
        <w:t xml:space="preserve">№ </w:t>
      </w:r>
      <w:r w:rsidR="006D7A58" w:rsidRPr="00CA03EA">
        <w:rPr>
          <w:rFonts w:ascii="Times New Roman" w:hAnsi="Times New Roman" w:cs="Times New Roman"/>
          <w:sz w:val="24"/>
          <w:szCs w:val="24"/>
        </w:rPr>
        <w:t>859</w:t>
      </w:r>
      <w:r w:rsidR="005027AC" w:rsidRPr="00CA03EA">
        <w:rPr>
          <w:rFonts w:ascii="Times New Roman" w:hAnsi="Times New Roman" w:cs="Times New Roman"/>
          <w:sz w:val="24"/>
          <w:szCs w:val="24"/>
        </w:rPr>
        <w:t xml:space="preserve"> </w:t>
      </w:r>
      <w:r w:rsidRPr="00CA03EA">
        <w:rPr>
          <w:rFonts w:ascii="Times New Roman" w:hAnsi="Times New Roman" w:cs="Times New Roman"/>
          <w:sz w:val="24"/>
          <w:szCs w:val="24"/>
        </w:rPr>
        <w:t>(далее – Мониторинг).</w:t>
      </w:r>
    </w:p>
    <w:p w:rsidR="00BA59B4" w:rsidRPr="00CA03EA" w:rsidRDefault="00BA59B4" w:rsidP="00BA59B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3EA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B77916" w:rsidRPr="00CA03EA">
        <w:rPr>
          <w:rFonts w:ascii="Times New Roman" w:hAnsi="Times New Roman" w:cs="Times New Roman"/>
          <w:sz w:val="24"/>
          <w:szCs w:val="24"/>
        </w:rPr>
        <w:t>м</w:t>
      </w:r>
      <w:r w:rsidRPr="00CA03EA">
        <w:rPr>
          <w:rFonts w:ascii="Times New Roman" w:hAnsi="Times New Roman" w:cs="Times New Roman"/>
          <w:sz w:val="24"/>
          <w:szCs w:val="24"/>
        </w:rPr>
        <w:t>ониторинге</w:t>
      </w:r>
      <w:proofErr w:type="gramEnd"/>
      <w:r w:rsidRPr="00CA03EA">
        <w:rPr>
          <w:rFonts w:ascii="Times New Roman" w:hAnsi="Times New Roman" w:cs="Times New Roman"/>
          <w:sz w:val="24"/>
          <w:szCs w:val="24"/>
        </w:rPr>
        <w:t xml:space="preserve"> участвовало </w:t>
      </w:r>
      <w:r w:rsidR="00B77916" w:rsidRPr="00CA03EA">
        <w:rPr>
          <w:rFonts w:ascii="Times New Roman" w:hAnsi="Times New Roman" w:cs="Times New Roman"/>
          <w:sz w:val="24"/>
          <w:szCs w:val="24"/>
        </w:rPr>
        <w:t>5</w:t>
      </w:r>
      <w:r w:rsidR="00E202D4" w:rsidRPr="00CA03EA">
        <w:rPr>
          <w:rFonts w:ascii="Times New Roman" w:hAnsi="Times New Roman" w:cs="Times New Roman"/>
          <w:sz w:val="24"/>
          <w:szCs w:val="24"/>
        </w:rPr>
        <w:t>9</w:t>
      </w:r>
      <w:r w:rsidRPr="00CA03EA"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="0013264F" w:rsidRPr="00CA03EA">
        <w:rPr>
          <w:rFonts w:ascii="Times New Roman" w:hAnsi="Times New Roman" w:cs="Times New Roman"/>
          <w:sz w:val="24"/>
          <w:szCs w:val="24"/>
        </w:rPr>
        <w:t>ей</w:t>
      </w:r>
      <w:r w:rsidRPr="00CA03EA">
        <w:rPr>
          <w:rFonts w:ascii="Times New Roman" w:hAnsi="Times New Roman" w:cs="Times New Roman"/>
          <w:sz w:val="24"/>
          <w:szCs w:val="24"/>
        </w:rPr>
        <w:t xml:space="preserve">. Показатель считается достигнутым, если его исполнение не ниже 90%. </w:t>
      </w:r>
      <w:r w:rsidR="00B82B6E" w:rsidRPr="00CA03EA">
        <w:rPr>
          <w:rFonts w:ascii="Times New Roman" w:hAnsi="Times New Roman" w:cs="Times New Roman"/>
          <w:sz w:val="24"/>
          <w:szCs w:val="24"/>
        </w:rPr>
        <w:t>4</w:t>
      </w:r>
      <w:r w:rsidR="00E202D4" w:rsidRPr="00CA03EA">
        <w:rPr>
          <w:rFonts w:ascii="Times New Roman" w:hAnsi="Times New Roman" w:cs="Times New Roman"/>
          <w:sz w:val="24"/>
          <w:szCs w:val="24"/>
        </w:rPr>
        <w:t>6</w:t>
      </w:r>
      <w:r w:rsidRPr="00CA03EA"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="00E202D4" w:rsidRPr="00CA03EA">
        <w:rPr>
          <w:rFonts w:ascii="Times New Roman" w:hAnsi="Times New Roman" w:cs="Times New Roman"/>
          <w:sz w:val="24"/>
          <w:szCs w:val="24"/>
        </w:rPr>
        <w:t>ей</w:t>
      </w:r>
      <w:r w:rsidRPr="00CA03EA">
        <w:rPr>
          <w:rFonts w:ascii="Times New Roman" w:hAnsi="Times New Roman" w:cs="Times New Roman"/>
          <w:sz w:val="24"/>
          <w:szCs w:val="24"/>
        </w:rPr>
        <w:t xml:space="preserve"> достигнуты и имеют значения исполнения от 9</w:t>
      </w:r>
      <w:r w:rsidR="00B82B6E" w:rsidRPr="00CA03EA">
        <w:rPr>
          <w:rFonts w:ascii="Times New Roman" w:hAnsi="Times New Roman" w:cs="Times New Roman"/>
          <w:sz w:val="24"/>
          <w:szCs w:val="24"/>
        </w:rPr>
        <w:t>0,</w:t>
      </w:r>
      <w:r w:rsidR="00E202D4" w:rsidRPr="00CA03EA">
        <w:rPr>
          <w:rFonts w:ascii="Times New Roman" w:hAnsi="Times New Roman" w:cs="Times New Roman"/>
          <w:sz w:val="24"/>
          <w:szCs w:val="24"/>
        </w:rPr>
        <w:t>4</w:t>
      </w:r>
      <w:r w:rsidRPr="00CA03EA">
        <w:rPr>
          <w:rFonts w:ascii="Times New Roman" w:hAnsi="Times New Roman" w:cs="Times New Roman"/>
          <w:sz w:val="24"/>
          <w:szCs w:val="24"/>
        </w:rPr>
        <w:t xml:space="preserve">% до </w:t>
      </w:r>
      <w:r w:rsidR="00E202D4" w:rsidRPr="00CA03EA">
        <w:rPr>
          <w:rFonts w:ascii="Times New Roman" w:hAnsi="Times New Roman" w:cs="Times New Roman"/>
          <w:sz w:val="24"/>
          <w:szCs w:val="24"/>
        </w:rPr>
        <w:t>313,5</w:t>
      </w:r>
      <w:r w:rsidRPr="00CA03EA">
        <w:rPr>
          <w:rFonts w:ascii="Times New Roman" w:hAnsi="Times New Roman" w:cs="Times New Roman"/>
          <w:sz w:val="24"/>
          <w:szCs w:val="24"/>
        </w:rPr>
        <w:t xml:space="preserve">%. </w:t>
      </w:r>
      <w:r w:rsidR="00E202D4" w:rsidRPr="00CA03EA">
        <w:rPr>
          <w:rFonts w:ascii="Times New Roman" w:hAnsi="Times New Roman" w:cs="Times New Roman"/>
          <w:sz w:val="24"/>
          <w:szCs w:val="24"/>
        </w:rPr>
        <w:t>13</w:t>
      </w:r>
      <w:r w:rsidRPr="00CA03EA">
        <w:rPr>
          <w:rFonts w:ascii="Times New Roman" w:hAnsi="Times New Roman" w:cs="Times New Roman"/>
          <w:sz w:val="24"/>
          <w:szCs w:val="24"/>
        </w:rPr>
        <w:t xml:space="preserve"> показателей показали процент исполнения ниже 90%, в том числе:</w:t>
      </w:r>
    </w:p>
    <w:p w:rsidR="00B77916" w:rsidRPr="00CA03EA" w:rsidRDefault="00BA59B4" w:rsidP="00B77916">
      <w:pPr>
        <w:ind w:firstLine="709"/>
        <w:jc w:val="both"/>
        <w:rPr>
          <w:rFonts w:eastAsiaTheme="minorHAnsi"/>
          <w:spacing w:val="0"/>
          <w:szCs w:val="24"/>
          <w:lang w:eastAsia="en-US"/>
        </w:rPr>
      </w:pPr>
      <w:r w:rsidRPr="00CA03EA">
        <w:rPr>
          <w:rFonts w:eastAsiaTheme="minorHAnsi"/>
          <w:spacing w:val="0"/>
          <w:szCs w:val="24"/>
          <w:lang w:eastAsia="en-US"/>
        </w:rPr>
        <w:t xml:space="preserve">«Общий коэффициент рождаемости» - </w:t>
      </w:r>
      <w:r w:rsidR="006D7A58" w:rsidRPr="00CA03EA">
        <w:rPr>
          <w:rFonts w:eastAsiaTheme="minorHAnsi"/>
          <w:spacing w:val="0"/>
          <w:szCs w:val="24"/>
          <w:lang w:eastAsia="en-US"/>
        </w:rPr>
        <w:t>86,6</w:t>
      </w:r>
      <w:r w:rsidRPr="00CA03EA">
        <w:rPr>
          <w:rFonts w:eastAsiaTheme="minorHAnsi"/>
          <w:spacing w:val="0"/>
          <w:szCs w:val="24"/>
          <w:lang w:eastAsia="en-US"/>
        </w:rPr>
        <w:t xml:space="preserve">%. </w:t>
      </w:r>
      <w:r w:rsidR="00B77916" w:rsidRPr="00CA03EA">
        <w:rPr>
          <w:rFonts w:eastAsiaTheme="minorHAnsi"/>
          <w:spacing w:val="0"/>
          <w:szCs w:val="24"/>
          <w:lang w:eastAsia="en-US"/>
        </w:rPr>
        <w:t xml:space="preserve">Несмотря на реализацию мер в рамках национального проекта «Демография», предусматривающего существенную поддержку семей с детьми, продолжающееся сокращение женщин </w:t>
      </w:r>
      <w:r w:rsidR="006D7A58" w:rsidRPr="00CA03EA">
        <w:rPr>
          <w:rFonts w:eastAsiaTheme="minorHAnsi"/>
          <w:spacing w:val="0"/>
          <w:szCs w:val="24"/>
          <w:lang w:eastAsia="en-US"/>
        </w:rPr>
        <w:t xml:space="preserve">в   фертильном возрасте </w:t>
      </w:r>
      <w:r w:rsidR="00B77916" w:rsidRPr="00CA03EA">
        <w:rPr>
          <w:rFonts w:eastAsiaTheme="minorHAnsi"/>
          <w:spacing w:val="0"/>
          <w:szCs w:val="24"/>
          <w:lang w:eastAsia="en-US"/>
        </w:rPr>
        <w:t>не позволило достигнуть планового значения показателя.</w:t>
      </w:r>
    </w:p>
    <w:p w:rsidR="00367CA7" w:rsidRPr="00CA03EA" w:rsidRDefault="00B77916" w:rsidP="00367CA7">
      <w:pPr>
        <w:pStyle w:val="Style2"/>
        <w:widowControl/>
        <w:spacing w:line="240" w:lineRule="auto"/>
        <w:ind w:firstLine="709"/>
      </w:pPr>
      <w:r w:rsidRPr="00CA03EA">
        <w:t xml:space="preserve"> </w:t>
      </w:r>
      <w:r w:rsidR="00B82B6E" w:rsidRPr="00CA03EA">
        <w:t>«Общий коэфф</w:t>
      </w:r>
      <w:r w:rsidR="005A08F8" w:rsidRPr="00CA03EA">
        <w:t xml:space="preserve">ициент смертности» - </w:t>
      </w:r>
      <w:r w:rsidR="00E202D4" w:rsidRPr="00CA03EA">
        <w:t>71,5</w:t>
      </w:r>
      <w:r w:rsidR="005A08F8" w:rsidRPr="00CA03EA">
        <w:t>%.</w:t>
      </w:r>
      <w:r w:rsidR="00861211" w:rsidRPr="00CA03EA">
        <w:t xml:space="preserve"> </w:t>
      </w:r>
      <w:r w:rsidR="00367CA7" w:rsidRPr="00CA03EA">
        <w:t xml:space="preserve">Рост заболеваемости населения в связи с распространением </w:t>
      </w:r>
      <w:proofErr w:type="spellStart"/>
      <w:r w:rsidR="00367CA7" w:rsidRPr="00CA03EA">
        <w:t>коронавирусной</w:t>
      </w:r>
      <w:proofErr w:type="spellEnd"/>
      <w:r w:rsidR="00367CA7" w:rsidRPr="00CA03EA">
        <w:t xml:space="preserve"> инфекции в 2021 году обусловил увеличение показателя смертности с 16,6 в 2020 году до 20,0 в расчёте на 1000 человек (в среднем по области ‒ 15,9). Всего за год умерло 1066 человек, что на 18,2% больше, чем в 2020 году. 12,1% (129 человек) умерло от новой </w:t>
      </w:r>
      <w:proofErr w:type="spellStart"/>
      <w:r w:rsidR="00367CA7" w:rsidRPr="00CA03EA">
        <w:t>коронавирусной</w:t>
      </w:r>
      <w:proofErr w:type="spellEnd"/>
      <w:r w:rsidR="00367CA7" w:rsidRPr="00CA03EA">
        <w:t xml:space="preserve"> инфекции </w:t>
      </w:r>
      <w:r w:rsidR="00367CA7" w:rsidRPr="00CA03EA">
        <w:rPr>
          <w:lang w:val="en-US"/>
        </w:rPr>
        <w:t>COVID</w:t>
      </w:r>
      <w:r w:rsidR="00367CA7" w:rsidRPr="00CA03EA">
        <w:t>-19.</w:t>
      </w:r>
    </w:p>
    <w:p w:rsidR="00367CA7" w:rsidRPr="00CA03EA" w:rsidRDefault="00BA59B4" w:rsidP="00367CA7">
      <w:pPr>
        <w:pStyle w:val="Style2"/>
        <w:widowControl/>
        <w:spacing w:line="240" w:lineRule="auto"/>
        <w:ind w:firstLine="709"/>
      </w:pPr>
      <w:r w:rsidRPr="00CA03EA">
        <w:t xml:space="preserve">«Коэффициент естественного прироста (убыли)» – </w:t>
      </w:r>
      <w:r w:rsidR="00367CA7" w:rsidRPr="00CA03EA">
        <w:t>47,3</w:t>
      </w:r>
      <w:r w:rsidRPr="00CA03EA">
        <w:t xml:space="preserve">%. </w:t>
      </w:r>
      <w:r w:rsidR="00367CA7" w:rsidRPr="00CA03EA">
        <w:t>На фоне продолжающегося снижения рождаемости и существенного увеличения смертности коэффициент естественной убыли увеличился  с -9,1 в 2020 году до  -12,9 человек на 1000 населения в 2021 году. Естественная убыль составила 689 человек (в 2020 году ‒ 494 человека).</w:t>
      </w:r>
    </w:p>
    <w:p w:rsidR="00544AA1" w:rsidRPr="00CA03EA" w:rsidRDefault="00544AA1" w:rsidP="00544AA1">
      <w:pPr>
        <w:pStyle w:val="Style2"/>
        <w:widowControl/>
        <w:spacing w:line="240" w:lineRule="auto"/>
        <w:ind w:firstLine="709"/>
      </w:pPr>
      <w:r w:rsidRPr="00CA03EA">
        <w:t>«Коэффициент миграционного прироста (убыли)» - 40,0%. В 2021 году в город прибыло на 4,2% меньше, чем в 2020 году, убыло на 1,2% больше, чем в 2020 году. Миграционная убыль составила 399 человек (316 человек в 2020 году).  Коэффициент миграционной убыли вырос с -5,82 в 2020 году до -7,48 человек на 1000 населения в 2021 году.</w:t>
      </w:r>
    </w:p>
    <w:p w:rsidR="00367CA7" w:rsidRPr="00CA03EA" w:rsidRDefault="00544AA1" w:rsidP="00861211">
      <w:pPr>
        <w:pStyle w:val="Style2"/>
        <w:widowControl/>
        <w:spacing w:line="240" w:lineRule="auto"/>
        <w:ind w:firstLine="709"/>
      </w:pPr>
      <w:r w:rsidRPr="00CA03EA">
        <w:t xml:space="preserve">«Объем отгруженных товаров собственного производства, выполненных работ и услуг собственными силами, по видам </w:t>
      </w:r>
      <w:proofErr w:type="gramStart"/>
      <w:r w:rsidRPr="00CA03EA">
        <w:t>деятельности</w:t>
      </w:r>
      <w:proofErr w:type="gramEnd"/>
      <w:r w:rsidRPr="00CA03EA">
        <w:t xml:space="preserve"> относящимся к промышленному производству по крупным и средним предприятиям» - 88,5%. </w:t>
      </w:r>
      <w:r w:rsidR="00AC2375" w:rsidRPr="00CA03EA">
        <w:t>Из-за снижения объемов производства по виду деятельности «Обрабатывающие производства» показатель не достигнут.</w:t>
      </w:r>
    </w:p>
    <w:p w:rsidR="00BA59B4" w:rsidRPr="00CA03EA" w:rsidRDefault="00861211" w:rsidP="00861211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59B4" w:rsidRPr="00CA03EA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«Объем отгруженных товаров собственного производства, выполненных работ и услуг собственными силами по виду деятельности «Обрабатывающие производства» -</w:t>
      </w:r>
      <w:r w:rsidR="00B77916" w:rsidRPr="00CA0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03EA">
        <w:rPr>
          <w:rFonts w:ascii="Times New Roman" w:eastAsia="Times New Roman" w:hAnsi="Times New Roman" w:cs="Times New Roman"/>
          <w:sz w:val="24"/>
          <w:szCs w:val="24"/>
          <w:lang w:eastAsia="ru-RU"/>
        </w:rPr>
        <w:t>83,</w:t>
      </w:r>
      <w:r w:rsidR="00544AA1" w:rsidRPr="00CA03E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A59B4" w:rsidRPr="00CA0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</w:t>
      </w:r>
      <w:r w:rsidR="007E3CB1" w:rsidRPr="00CA0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AC2375" w:rsidRPr="00CA03EA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="00AC2375" w:rsidRPr="00CA03EA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Апатитский</w:t>
      </w:r>
      <w:proofErr w:type="spellEnd"/>
      <w:r w:rsidR="00AC2375" w:rsidRPr="00CA0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молочный комбинат»</w:t>
      </w:r>
      <w:r w:rsidR="007E3CB1" w:rsidRPr="00CA03E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C2375" w:rsidRPr="00CA0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</w:t>
      </w:r>
      <w:r w:rsidR="007E3CB1" w:rsidRPr="00CA03E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AC2375" w:rsidRPr="00CA0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 деятельности</w:t>
      </w:r>
      <w:r w:rsidR="00B77916" w:rsidRPr="00CA0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</w:t>
      </w:r>
      <w:r w:rsidR="00BA59B4" w:rsidRPr="00CA03E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роизводство пищевых продуктов»</w:t>
      </w:r>
      <w:r w:rsidR="007E3CB1" w:rsidRPr="00CA0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A59B4" w:rsidRPr="00CA0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2375" w:rsidRPr="00CA0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2021 году </w:t>
      </w:r>
      <w:r w:rsidR="007E3CB1" w:rsidRPr="00CA03E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изменился</w:t>
      </w:r>
      <w:r w:rsidR="00AC2375" w:rsidRPr="00CA0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статус</w:t>
      </w:r>
      <w:r w:rsidR="007E3CB1" w:rsidRPr="00CA03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C2375" w:rsidRPr="00CA0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3CB1" w:rsidRPr="00CA0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="00AC2375" w:rsidRPr="00CA03E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</w:t>
      </w:r>
      <w:r w:rsidR="007E3CB1" w:rsidRPr="00CA03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AC2375" w:rsidRPr="00CA0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</w:t>
      </w:r>
      <w:r w:rsidR="007E3CB1" w:rsidRPr="00CA03E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C2375" w:rsidRPr="00CA0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малое предприятие</w:t>
      </w:r>
      <w:r w:rsidRPr="00CA03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7DF6" w:rsidRPr="00CA03EA" w:rsidRDefault="00BA59B4" w:rsidP="00487DF6">
      <w:pPr>
        <w:pStyle w:val="31"/>
        <w:spacing w:after="0"/>
        <w:ind w:firstLine="720"/>
        <w:jc w:val="both"/>
        <w:rPr>
          <w:sz w:val="24"/>
          <w:szCs w:val="24"/>
          <w:lang w:eastAsia="ru-RU"/>
        </w:rPr>
      </w:pPr>
      <w:r w:rsidRPr="00CA03EA">
        <w:rPr>
          <w:sz w:val="24"/>
          <w:szCs w:val="24"/>
          <w:lang w:eastAsia="ru-RU"/>
        </w:rPr>
        <w:t xml:space="preserve">«Среднесписочная численность работников (без внешних совместителей) по малым предприятиям – всего» – </w:t>
      </w:r>
      <w:r w:rsidR="00C74AC4" w:rsidRPr="00CA03EA">
        <w:rPr>
          <w:sz w:val="24"/>
          <w:szCs w:val="24"/>
          <w:lang w:eastAsia="ru-RU"/>
        </w:rPr>
        <w:t>86,7</w:t>
      </w:r>
      <w:r w:rsidRPr="00CA03EA">
        <w:rPr>
          <w:sz w:val="24"/>
          <w:szCs w:val="24"/>
          <w:lang w:eastAsia="ru-RU"/>
        </w:rPr>
        <w:t>%</w:t>
      </w:r>
      <w:r w:rsidR="00C63141" w:rsidRPr="00CA03EA">
        <w:rPr>
          <w:sz w:val="24"/>
          <w:szCs w:val="24"/>
          <w:lang w:eastAsia="ru-RU"/>
        </w:rPr>
        <w:t>.</w:t>
      </w:r>
      <w:r w:rsidR="00485F93" w:rsidRPr="00CA03EA">
        <w:rPr>
          <w:sz w:val="24"/>
          <w:szCs w:val="24"/>
          <w:lang w:eastAsia="ru-RU"/>
        </w:rPr>
        <w:t xml:space="preserve"> </w:t>
      </w:r>
      <w:r w:rsidR="006B26D4" w:rsidRPr="00CA03EA">
        <w:rPr>
          <w:sz w:val="24"/>
          <w:szCs w:val="24"/>
          <w:lang w:eastAsia="ru-RU"/>
        </w:rPr>
        <w:t xml:space="preserve">Численность работников малых предприятий (в т.ч. </w:t>
      </w:r>
      <w:proofErr w:type="spellStart"/>
      <w:r w:rsidR="006B26D4" w:rsidRPr="00CA03EA">
        <w:rPr>
          <w:sz w:val="24"/>
          <w:szCs w:val="24"/>
          <w:lang w:eastAsia="ru-RU"/>
        </w:rPr>
        <w:t>микропредприятий</w:t>
      </w:r>
      <w:proofErr w:type="spellEnd"/>
      <w:r w:rsidR="006B26D4" w:rsidRPr="00CA03EA">
        <w:rPr>
          <w:sz w:val="24"/>
          <w:szCs w:val="24"/>
          <w:lang w:eastAsia="ru-RU"/>
        </w:rPr>
        <w:t>) в 2021 году снизилась по сравнению с 2020 годом не значительно на 0,2% (на 4 человека)</w:t>
      </w:r>
      <w:r w:rsidR="00286F1D" w:rsidRPr="00CA03EA">
        <w:rPr>
          <w:sz w:val="24"/>
          <w:szCs w:val="24"/>
          <w:lang w:eastAsia="ru-RU"/>
        </w:rPr>
        <w:t>.</w:t>
      </w:r>
      <w:r w:rsidR="00487DF6" w:rsidRPr="00CA03EA">
        <w:rPr>
          <w:sz w:val="24"/>
          <w:szCs w:val="24"/>
          <w:lang w:eastAsia="ru-RU"/>
        </w:rPr>
        <w:t xml:space="preserve"> Однако планового значения показателя (2130 человек) достигнуть не удалось. </w:t>
      </w:r>
    </w:p>
    <w:p w:rsidR="00485F93" w:rsidRPr="00CA03EA" w:rsidRDefault="00485F93" w:rsidP="00485F93">
      <w:pPr>
        <w:pStyle w:val="a4"/>
      </w:pPr>
    </w:p>
    <w:p w:rsidR="007E3CB1" w:rsidRPr="00CA03EA" w:rsidRDefault="00C63141" w:rsidP="007E3CB1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«Количество средних предприятий – всего» - 83,3% и «Среднесписочная численность работников (без внешних совместителей) по средним предприятиям – </w:t>
      </w:r>
      <w:r w:rsidRPr="00CA03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всего» – 74,0%»</w:t>
      </w:r>
      <w:r w:rsidR="007E3CB1" w:rsidRPr="00CA03E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Сокращение количества средних предприятий с 6 ед. до 5 ед., а соответственно и численности работающих в средних предприятиях связано с тем, что у ООО «</w:t>
      </w:r>
      <w:proofErr w:type="spellStart"/>
      <w:r w:rsidR="007E3CB1" w:rsidRPr="00CA03EA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Апатитский</w:t>
      </w:r>
      <w:proofErr w:type="spellEnd"/>
      <w:r w:rsidR="007E3CB1" w:rsidRPr="00CA0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молочный комбинат» в 2021 году изменился статус: из среднего предприятия в малое предприятие.</w:t>
      </w:r>
    </w:p>
    <w:p w:rsidR="00F7455A" w:rsidRPr="00CA03EA" w:rsidRDefault="00777B1E" w:rsidP="00F7455A">
      <w:pPr>
        <w:pStyle w:val="a4"/>
      </w:pPr>
      <w:r w:rsidRPr="00CA03EA">
        <w:t xml:space="preserve">Объем инвестиций (в основной капитал) </w:t>
      </w:r>
      <w:r w:rsidR="007E3CB1" w:rsidRPr="00CA03EA">
        <w:t xml:space="preserve">за счет </w:t>
      </w:r>
      <w:r w:rsidR="00F7455A" w:rsidRPr="00CA03EA">
        <w:t>«средств федерального бюджета» - 43,6% и «</w:t>
      </w:r>
      <w:r w:rsidRPr="00CA03EA">
        <w:t>средст</w:t>
      </w:r>
      <w:r w:rsidR="007E3CB1" w:rsidRPr="00CA03EA">
        <w:t>в муниципального бюджета</w:t>
      </w:r>
      <w:r w:rsidR="00F7455A" w:rsidRPr="00CA03EA">
        <w:t>»</w:t>
      </w:r>
      <w:r w:rsidR="007E3CB1" w:rsidRPr="00CA03EA">
        <w:t xml:space="preserve"> – 56,9</w:t>
      </w:r>
      <w:r w:rsidRPr="00CA03EA">
        <w:t xml:space="preserve">%. </w:t>
      </w:r>
      <w:r w:rsidR="00F7455A" w:rsidRPr="00CA03EA">
        <w:t>Не достижение плановых значений показателей связано с изменением инвестиционных планов. Объем инвести</w:t>
      </w:r>
      <w:r w:rsidR="00CA03EA" w:rsidRPr="00CA03EA">
        <w:t>ций за счет средств федерального бюджета увеличился на 49,6% в 2021 году по сравнению с 2020 годом.</w:t>
      </w:r>
    </w:p>
    <w:p w:rsidR="00611D37" w:rsidRPr="00CA03EA" w:rsidRDefault="00611D37" w:rsidP="00611D37">
      <w:pPr>
        <w:pStyle w:val="a4"/>
      </w:pPr>
      <w:r w:rsidRPr="00CA03EA">
        <w:t xml:space="preserve">«Обеспеченность общедоступными библиотеками» - </w:t>
      </w:r>
      <w:r w:rsidR="007E3CB1" w:rsidRPr="00CA03EA">
        <w:t>81,7</w:t>
      </w:r>
      <w:r w:rsidRPr="00CA03EA">
        <w:t>% от планового значения. Общее количество библиотек уменьшилось с 5 до 4</w:t>
      </w:r>
      <w:r w:rsidR="00286F1D" w:rsidRPr="00CA03EA">
        <w:t xml:space="preserve"> (библиотека № 1 стала сектором художественной и детской литературы Центральной городской библиотеки)</w:t>
      </w:r>
      <w:r w:rsidRPr="00CA03EA">
        <w:t>, при этом уровень обеспеченности библиотека</w:t>
      </w:r>
      <w:r w:rsidR="00286F1D" w:rsidRPr="00CA03EA">
        <w:t>ми</w:t>
      </w:r>
      <w:r w:rsidRPr="00CA03EA">
        <w:t xml:space="preserve"> составил 100% от норматива. </w:t>
      </w:r>
    </w:p>
    <w:p w:rsidR="00487DF6" w:rsidRPr="00CA03EA" w:rsidRDefault="00BA59B4" w:rsidP="00487DF6">
      <w:pPr>
        <w:tabs>
          <w:tab w:val="left" w:pos="1134"/>
          <w:tab w:val="left" w:pos="1418"/>
        </w:tabs>
        <w:ind w:firstLine="709"/>
        <w:contextualSpacing/>
        <w:jc w:val="both"/>
        <w:rPr>
          <w:spacing w:val="0"/>
          <w:szCs w:val="24"/>
        </w:rPr>
      </w:pPr>
      <w:proofErr w:type="gramStart"/>
      <w:r w:rsidRPr="00CA03EA">
        <w:rPr>
          <w:szCs w:val="24"/>
        </w:rPr>
        <w:t>«</w:t>
      </w:r>
      <w:r w:rsidR="00487DF6" w:rsidRPr="00CA03EA">
        <w:rPr>
          <w:szCs w:val="24"/>
        </w:rPr>
        <w:t>Налог, взимаемый в связи с применением патентной системы налогообложения»</w:t>
      </w:r>
      <w:r w:rsidRPr="00CA03EA">
        <w:rPr>
          <w:szCs w:val="24"/>
        </w:rPr>
        <w:t xml:space="preserve"> – </w:t>
      </w:r>
      <w:r w:rsidR="00487DF6" w:rsidRPr="00CA03EA">
        <w:rPr>
          <w:szCs w:val="24"/>
        </w:rPr>
        <w:t>73,8</w:t>
      </w:r>
      <w:r w:rsidRPr="00CA03EA">
        <w:rPr>
          <w:szCs w:val="24"/>
        </w:rPr>
        <w:t xml:space="preserve">%. </w:t>
      </w:r>
      <w:r w:rsidR="00487DF6" w:rsidRPr="00CA03EA">
        <w:rPr>
          <w:spacing w:val="0"/>
          <w:szCs w:val="24"/>
        </w:rPr>
        <w:t xml:space="preserve">Снижение поступлений связано </w:t>
      </w:r>
      <w:r w:rsidR="00236759" w:rsidRPr="00CA03EA">
        <w:rPr>
          <w:spacing w:val="0"/>
          <w:szCs w:val="24"/>
        </w:rPr>
        <w:t>с</w:t>
      </w:r>
      <w:r w:rsidR="00487DF6" w:rsidRPr="00CA03EA">
        <w:rPr>
          <w:spacing w:val="0"/>
          <w:szCs w:val="24"/>
        </w:rPr>
        <w:t xml:space="preserve">  предоставлени</w:t>
      </w:r>
      <w:r w:rsidR="00236759" w:rsidRPr="00CA03EA">
        <w:rPr>
          <w:spacing w:val="0"/>
          <w:szCs w:val="24"/>
        </w:rPr>
        <w:t>ем</w:t>
      </w:r>
      <w:r w:rsidR="00487DF6" w:rsidRPr="00CA03EA">
        <w:rPr>
          <w:spacing w:val="0"/>
          <w:szCs w:val="24"/>
        </w:rPr>
        <w:t xml:space="preserve"> права плательщикам патентной системы налогообложения уменьшать сумму налога, исчисленную за налоговый период, на сумму уплаченных страховых взносов   (внесены изменения в п. 1. 2 ст. 346.51 НК РФ Федеральным законом от 23.11.2020 № 373-ФЗ), с предоставлением организациям и ИП, занятым в сферах деятельности, наиболее пострадавших в условиях</w:t>
      </w:r>
      <w:proofErr w:type="gramEnd"/>
      <w:r w:rsidR="00487DF6" w:rsidRPr="00CA03EA">
        <w:rPr>
          <w:spacing w:val="0"/>
          <w:szCs w:val="24"/>
        </w:rPr>
        <w:t xml:space="preserve"> ухудшения ситуации в связи с распространением новой </w:t>
      </w:r>
      <w:proofErr w:type="spellStart"/>
      <w:r w:rsidR="00487DF6" w:rsidRPr="00CA03EA">
        <w:rPr>
          <w:spacing w:val="0"/>
          <w:szCs w:val="24"/>
        </w:rPr>
        <w:t>коронавирусной</w:t>
      </w:r>
      <w:proofErr w:type="spellEnd"/>
      <w:r w:rsidR="00487DF6" w:rsidRPr="00CA03EA">
        <w:rPr>
          <w:spacing w:val="0"/>
          <w:szCs w:val="24"/>
        </w:rPr>
        <w:t xml:space="preserve"> инфекции, мер по снижению налоговой нагрузки.</w:t>
      </w:r>
    </w:p>
    <w:p w:rsidR="00487DF6" w:rsidRPr="00CA03EA" w:rsidRDefault="00487DF6" w:rsidP="00C17F21">
      <w:pPr>
        <w:pStyle w:val="31"/>
        <w:spacing w:after="0"/>
        <w:ind w:firstLine="720"/>
        <w:jc w:val="both"/>
        <w:rPr>
          <w:sz w:val="24"/>
          <w:szCs w:val="24"/>
          <w:lang w:eastAsia="ru-RU"/>
        </w:rPr>
      </w:pPr>
    </w:p>
    <w:p w:rsidR="00C17F21" w:rsidRPr="00CA03EA" w:rsidRDefault="00C17F21" w:rsidP="00BA59B4">
      <w:pPr>
        <w:pStyle w:val="Style2"/>
        <w:widowControl/>
        <w:spacing w:line="240" w:lineRule="auto"/>
        <w:ind w:firstLine="709"/>
      </w:pPr>
    </w:p>
    <w:p w:rsidR="00BA59B4" w:rsidRPr="00CA03EA" w:rsidRDefault="00BA59B4" w:rsidP="00BA59B4">
      <w:pPr>
        <w:pStyle w:val="Style2"/>
        <w:widowControl/>
        <w:spacing w:line="240" w:lineRule="auto"/>
        <w:ind w:firstLine="709"/>
      </w:pPr>
      <w:r w:rsidRPr="00CA03EA">
        <w:t>Исполнение плановых значений показателей приведено в таблице:</w:t>
      </w:r>
    </w:p>
    <w:p w:rsidR="003C7B34" w:rsidRPr="00CA03EA" w:rsidRDefault="003C7B34" w:rsidP="00BA59B4">
      <w:pPr>
        <w:pStyle w:val="Style2"/>
        <w:widowControl/>
        <w:spacing w:line="240" w:lineRule="auto"/>
        <w:ind w:firstLine="709"/>
      </w:pPr>
    </w:p>
    <w:tbl>
      <w:tblPr>
        <w:tblW w:w="5054" w:type="pct"/>
        <w:tblLayout w:type="fixed"/>
        <w:tblLook w:val="04A0"/>
      </w:tblPr>
      <w:tblGrid>
        <w:gridCol w:w="3391"/>
        <w:gridCol w:w="1945"/>
        <w:gridCol w:w="1378"/>
        <w:gridCol w:w="1191"/>
        <w:gridCol w:w="1341"/>
      </w:tblGrid>
      <w:tr w:rsidR="00940503" w:rsidRPr="00CA03EA" w:rsidTr="003C7B34">
        <w:trPr>
          <w:trHeight w:val="315"/>
        </w:trPr>
        <w:tc>
          <w:tcPr>
            <w:tcW w:w="1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986" w:rsidRPr="00CA03EA" w:rsidRDefault="00450986" w:rsidP="00940503">
            <w:pPr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Показатели</w:t>
            </w:r>
          </w:p>
        </w:tc>
        <w:tc>
          <w:tcPr>
            <w:tcW w:w="10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986" w:rsidRPr="00CA03EA" w:rsidRDefault="00450986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Единица измерения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986" w:rsidRPr="00CA03EA" w:rsidRDefault="00450986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Прогноз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986" w:rsidRPr="00CA03EA" w:rsidRDefault="00450986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Отчет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986" w:rsidRPr="00CA03EA" w:rsidRDefault="00940503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исполнение</w:t>
            </w:r>
            <w:proofErr w:type="gramStart"/>
            <w:r w:rsidRPr="00CA03EA">
              <w:rPr>
                <w:spacing w:val="0"/>
                <w:sz w:val="22"/>
                <w:szCs w:val="22"/>
              </w:rPr>
              <w:t xml:space="preserve"> (%)</w:t>
            </w:r>
            <w:proofErr w:type="gramEnd"/>
          </w:p>
        </w:tc>
      </w:tr>
      <w:tr w:rsidR="00940503" w:rsidRPr="00CA03EA" w:rsidTr="00236759">
        <w:trPr>
          <w:trHeight w:val="302"/>
        </w:trPr>
        <w:tc>
          <w:tcPr>
            <w:tcW w:w="1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86" w:rsidRPr="00CA03EA" w:rsidRDefault="00450986" w:rsidP="00940503">
            <w:pPr>
              <w:rPr>
                <w:spacing w:val="0"/>
                <w:szCs w:val="22"/>
              </w:rPr>
            </w:pPr>
          </w:p>
        </w:tc>
        <w:tc>
          <w:tcPr>
            <w:tcW w:w="10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86" w:rsidRPr="00CA03EA" w:rsidRDefault="00450986" w:rsidP="00940503">
            <w:pPr>
              <w:jc w:val="center"/>
              <w:rPr>
                <w:spacing w:val="0"/>
                <w:szCs w:val="2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986" w:rsidRPr="00CA03EA" w:rsidRDefault="00450986" w:rsidP="00236759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202</w:t>
            </w:r>
            <w:r w:rsidR="00236759" w:rsidRPr="00CA03EA">
              <w:rPr>
                <w:spacing w:val="0"/>
                <w:sz w:val="22"/>
                <w:szCs w:val="22"/>
              </w:rPr>
              <w:t>1</w:t>
            </w:r>
            <w:r w:rsidR="00940503" w:rsidRPr="00CA03EA">
              <w:rPr>
                <w:spacing w:val="0"/>
                <w:sz w:val="22"/>
                <w:szCs w:val="22"/>
              </w:rPr>
              <w:t xml:space="preserve"> 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986" w:rsidRPr="00CA03EA" w:rsidRDefault="00450986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202</w:t>
            </w:r>
            <w:r w:rsidR="00236759" w:rsidRPr="00CA03EA"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7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986" w:rsidRPr="00CA03EA" w:rsidRDefault="00450986" w:rsidP="00940503">
            <w:pPr>
              <w:jc w:val="center"/>
              <w:rPr>
                <w:spacing w:val="0"/>
                <w:szCs w:val="22"/>
              </w:rPr>
            </w:pPr>
          </w:p>
        </w:tc>
      </w:tr>
      <w:tr w:rsidR="00940503" w:rsidRPr="00CA03EA" w:rsidTr="003C7B34">
        <w:trPr>
          <w:trHeight w:val="585"/>
        </w:trPr>
        <w:tc>
          <w:tcPr>
            <w:tcW w:w="1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rPr>
                <w:b/>
                <w:bCs/>
                <w:spacing w:val="0"/>
                <w:szCs w:val="22"/>
              </w:rPr>
            </w:pPr>
            <w:r w:rsidRPr="00CA03EA">
              <w:rPr>
                <w:b/>
                <w:bCs/>
                <w:spacing w:val="0"/>
                <w:sz w:val="22"/>
                <w:szCs w:val="22"/>
              </w:rPr>
              <w:t>1. Демографические показатели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b/>
                <w:bCs/>
                <w:spacing w:val="0"/>
                <w:szCs w:val="2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b/>
                <w:bCs/>
                <w:spacing w:val="0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b/>
                <w:bCs/>
                <w:spacing w:val="0"/>
                <w:szCs w:val="2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b/>
                <w:bCs/>
                <w:spacing w:val="0"/>
                <w:szCs w:val="22"/>
              </w:rPr>
            </w:pPr>
          </w:p>
        </w:tc>
      </w:tr>
      <w:tr w:rsidR="00940503" w:rsidRPr="00CA03EA" w:rsidTr="003C7B34">
        <w:trPr>
          <w:trHeight w:val="421"/>
        </w:trPr>
        <w:tc>
          <w:tcPr>
            <w:tcW w:w="1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986" w:rsidRPr="00CA03EA" w:rsidRDefault="00450986" w:rsidP="00940503">
            <w:pPr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Среднегодовая численность населения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986" w:rsidRPr="00CA03EA" w:rsidRDefault="00450986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человек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986" w:rsidRPr="00CA03EA" w:rsidRDefault="00236759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53905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986" w:rsidRPr="00CA03EA" w:rsidRDefault="00236759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53307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986" w:rsidRPr="00CA03EA" w:rsidRDefault="00236759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98,9</w:t>
            </w:r>
          </w:p>
        </w:tc>
      </w:tr>
      <w:tr w:rsidR="00940503" w:rsidRPr="00CA03EA" w:rsidTr="003C7B34">
        <w:trPr>
          <w:trHeight w:val="443"/>
        </w:trPr>
        <w:tc>
          <w:tcPr>
            <w:tcW w:w="1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Общий коэффициент рождаемости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человек на 1000 населения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236759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8,</w:t>
            </w:r>
            <w:r w:rsidR="00236759" w:rsidRPr="00CA03EA">
              <w:rPr>
                <w:spacing w:val="0"/>
                <w:sz w:val="22"/>
                <w:szCs w:val="22"/>
              </w:rPr>
              <w:t>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236759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7,1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236759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Cs w:val="22"/>
              </w:rPr>
              <w:t>86,6</w:t>
            </w:r>
          </w:p>
        </w:tc>
      </w:tr>
      <w:tr w:rsidR="00940503" w:rsidRPr="00CA03EA" w:rsidTr="003C7B34">
        <w:trPr>
          <w:trHeight w:val="437"/>
        </w:trPr>
        <w:tc>
          <w:tcPr>
            <w:tcW w:w="1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Общий коэффициент смертности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человек на 1000 населения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236759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14,</w:t>
            </w:r>
            <w:r w:rsidR="00236759" w:rsidRPr="00CA03EA">
              <w:rPr>
                <w:spacing w:val="0"/>
                <w:sz w:val="22"/>
                <w:szCs w:val="22"/>
              </w:rPr>
              <w:t>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236759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20,0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236759" w:rsidP="00236759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71,5</w:t>
            </w:r>
          </w:p>
        </w:tc>
      </w:tr>
      <w:tr w:rsidR="00940503" w:rsidRPr="00CA03EA" w:rsidTr="003C7B34">
        <w:trPr>
          <w:trHeight w:val="587"/>
        </w:trPr>
        <w:tc>
          <w:tcPr>
            <w:tcW w:w="1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Коэффициент естественного прироста (убыли)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человек на 1000 населения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236759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-6,</w:t>
            </w:r>
            <w:r w:rsidR="00236759" w:rsidRPr="00CA03EA"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236759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-</w:t>
            </w:r>
            <w:r w:rsidR="00236759" w:rsidRPr="00CA03EA">
              <w:rPr>
                <w:spacing w:val="0"/>
                <w:sz w:val="22"/>
                <w:szCs w:val="22"/>
              </w:rPr>
              <w:t>12,9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236759" w:rsidP="00236759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47</w:t>
            </w:r>
            <w:r w:rsidR="00C17F21" w:rsidRPr="00CA03EA">
              <w:rPr>
                <w:spacing w:val="0"/>
                <w:sz w:val="22"/>
                <w:szCs w:val="22"/>
              </w:rPr>
              <w:t>,3</w:t>
            </w:r>
          </w:p>
        </w:tc>
      </w:tr>
      <w:tr w:rsidR="00940503" w:rsidRPr="00CA03EA" w:rsidTr="003C7B34">
        <w:trPr>
          <w:trHeight w:val="553"/>
        </w:trPr>
        <w:tc>
          <w:tcPr>
            <w:tcW w:w="1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Коэффициент миграционного прироста (убыли)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человек на 1000 населения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236759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-3,</w:t>
            </w:r>
            <w:r w:rsidR="00236759" w:rsidRPr="00CA03EA">
              <w:rPr>
                <w:spacing w:val="0"/>
                <w:sz w:val="22"/>
                <w:szCs w:val="22"/>
              </w:rPr>
              <w:t>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236759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-</w:t>
            </w:r>
            <w:r w:rsidR="00236759" w:rsidRPr="00CA03EA">
              <w:rPr>
                <w:spacing w:val="0"/>
                <w:sz w:val="22"/>
                <w:szCs w:val="22"/>
              </w:rPr>
              <w:t>7,5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236759" w:rsidP="00236759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40,</w:t>
            </w:r>
            <w:r w:rsidR="00C17F21" w:rsidRPr="00CA03EA">
              <w:rPr>
                <w:spacing w:val="0"/>
                <w:sz w:val="22"/>
                <w:szCs w:val="22"/>
              </w:rPr>
              <w:t>%</w:t>
            </w:r>
          </w:p>
        </w:tc>
      </w:tr>
      <w:tr w:rsidR="00940503" w:rsidRPr="00CA03EA" w:rsidTr="003C7B34">
        <w:trPr>
          <w:trHeight w:val="321"/>
        </w:trPr>
        <w:tc>
          <w:tcPr>
            <w:tcW w:w="1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rPr>
                <w:b/>
                <w:bCs/>
                <w:spacing w:val="0"/>
                <w:szCs w:val="22"/>
              </w:rPr>
            </w:pPr>
            <w:r w:rsidRPr="00CA03EA">
              <w:rPr>
                <w:b/>
                <w:bCs/>
                <w:spacing w:val="0"/>
                <w:sz w:val="22"/>
                <w:szCs w:val="22"/>
              </w:rPr>
              <w:t>2. Производство товаров и услуг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b/>
                <w:bCs/>
                <w:spacing w:val="0"/>
                <w:szCs w:val="2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b/>
                <w:bCs/>
                <w:spacing w:val="0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b/>
                <w:bCs/>
                <w:spacing w:val="0"/>
                <w:szCs w:val="2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b/>
                <w:bCs/>
                <w:spacing w:val="0"/>
                <w:szCs w:val="22"/>
              </w:rPr>
            </w:pPr>
          </w:p>
        </w:tc>
      </w:tr>
      <w:tr w:rsidR="00940503" w:rsidRPr="00CA03EA" w:rsidTr="003C7B34">
        <w:trPr>
          <w:trHeight w:val="257"/>
        </w:trPr>
        <w:tc>
          <w:tcPr>
            <w:tcW w:w="1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2.1 Промышленное производство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spacing w:val="0"/>
                <w:szCs w:val="2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spacing w:val="0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spacing w:val="0"/>
                <w:szCs w:val="2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spacing w:val="0"/>
                <w:szCs w:val="22"/>
              </w:rPr>
            </w:pPr>
          </w:p>
        </w:tc>
      </w:tr>
      <w:tr w:rsidR="00940503" w:rsidRPr="00CA03EA" w:rsidTr="003C7B34">
        <w:trPr>
          <w:trHeight w:val="1832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Объем отгруженных товаров собственного производства, выполненных работ и услуг собственными силами, по видам деятельности, относящимся к промышленному производству по крупным и средним предприятиям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503" w:rsidRPr="00CA03EA" w:rsidRDefault="00940503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 xml:space="preserve">млн. рублей в </w:t>
            </w:r>
            <w:proofErr w:type="gramStart"/>
            <w:r w:rsidRPr="00CA03EA">
              <w:rPr>
                <w:spacing w:val="0"/>
                <w:sz w:val="22"/>
                <w:szCs w:val="22"/>
              </w:rPr>
              <w:t>ценах</w:t>
            </w:r>
            <w:proofErr w:type="gramEnd"/>
            <w:r w:rsidRPr="00CA03EA">
              <w:rPr>
                <w:spacing w:val="0"/>
                <w:sz w:val="22"/>
                <w:szCs w:val="22"/>
              </w:rPr>
              <w:t xml:space="preserve"> </w:t>
            </w:r>
            <w:proofErr w:type="spellStart"/>
            <w:r w:rsidRPr="00CA03EA">
              <w:rPr>
                <w:spacing w:val="0"/>
                <w:sz w:val="22"/>
                <w:szCs w:val="22"/>
              </w:rPr>
              <w:t>соответ</w:t>
            </w:r>
            <w:proofErr w:type="spellEnd"/>
            <w:r w:rsidRPr="00CA03EA">
              <w:rPr>
                <w:spacing w:val="0"/>
                <w:sz w:val="22"/>
                <w:szCs w:val="22"/>
              </w:rPr>
              <w:t>-</w:t>
            </w:r>
          </w:p>
          <w:p w:rsidR="00C17F21" w:rsidRPr="00CA03EA" w:rsidRDefault="00940503" w:rsidP="00940503">
            <w:pPr>
              <w:jc w:val="center"/>
              <w:rPr>
                <w:spacing w:val="0"/>
                <w:szCs w:val="22"/>
              </w:rPr>
            </w:pPr>
            <w:proofErr w:type="spellStart"/>
            <w:r w:rsidRPr="00CA03EA">
              <w:rPr>
                <w:spacing w:val="0"/>
                <w:sz w:val="22"/>
                <w:szCs w:val="22"/>
              </w:rPr>
              <w:t>ствующих</w:t>
            </w:r>
            <w:proofErr w:type="spellEnd"/>
            <w:r w:rsidRPr="00CA03EA">
              <w:rPr>
                <w:spacing w:val="0"/>
                <w:sz w:val="22"/>
                <w:szCs w:val="22"/>
              </w:rPr>
              <w:t xml:space="preserve"> лет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236759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7918,3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236759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7009,3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236759" w:rsidP="00236759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88,5</w:t>
            </w:r>
          </w:p>
        </w:tc>
      </w:tr>
      <w:tr w:rsidR="00940503" w:rsidRPr="00CA03EA" w:rsidTr="003C7B34">
        <w:trPr>
          <w:trHeight w:val="30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в том числе: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spacing w:val="0"/>
                <w:szCs w:val="22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spacing w:val="0"/>
                <w:szCs w:val="22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spacing w:val="0"/>
                <w:szCs w:val="22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spacing w:val="0"/>
                <w:szCs w:val="22"/>
              </w:rPr>
            </w:pPr>
          </w:p>
        </w:tc>
      </w:tr>
      <w:tr w:rsidR="00940503" w:rsidRPr="00CA03EA" w:rsidTr="003C7B34">
        <w:trPr>
          <w:trHeight w:val="812"/>
        </w:trPr>
        <w:tc>
          <w:tcPr>
            <w:tcW w:w="1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lastRenderedPageBreak/>
              <w:t>Раздел C: Обрабатывающие производства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503" w:rsidRPr="00CA03EA" w:rsidRDefault="00C17F21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 xml:space="preserve">млн. рублей в </w:t>
            </w:r>
            <w:proofErr w:type="gramStart"/>
            <w:r w:rsidRPr="00CA03EA">
              <w:rPr>
                <w:spacing w:val="0"/>
                <w:sz w:val="22"/>
                <w:szCs w:val="22"/>
              </w:rPr>
              <w:t>ценах</w:t>
            </w:r>
            <w:proofErr w:type="gramEnd"/>
            <w:r w:rsidRPr="00CA03EA">
              <w:rPr>
                <w:spacing w:val="0"/>
                <w:sz w:val="22"/>
                <w:szCs w:val="22"/>
              </w:rPr>
              <w:t xml:space="preserve"> </w:t>
            </w:r>
            <w:proofErr w:type="spellStart"/>
            <w:r w:rsidRPr="00CA03EA">
              <w:rPr>
                <w:spacing w:val="0"/>
                <w:sz w:val="22"/>
                <w:szCs w:val="22"/>
              </w:rPr>
              <w:t>соответ</w:t>
            </w:r>
            <w:proofErr w:type="spellEnd"/>
            <w:r w:rsidR="00940503" w:rsidRPr="00CA03EA">
              <w:rPr>
                <w:spacing w:val="0"/>
                <w:sz w:val="22"/>
                <w:szCs w:val="22"/>
              </w:rPr>
              <w:t>-</w:t>
            </w:r>
          </w:p>
          <w:p w:rsidR="00C17F21" w:rsidRPr="00CA03EA" w:rsidRDefault="00C17F21" w:rsidP="00940503">
            <w:pPr>
              <w:jc w:val="center"/>
              <w:rPr>
                <w:spacing w:val="0"/>
                <w:szCs w:val="22"/>
              </w:rPr>
            </w:pPr>
            <w:proofErr w:type="spellStart"/>
            <w:r w:rsidRPr="00CA03EA">
              <w:rPr>
                <w:spacing w:val="0"/>
                <w:sz w:val="22"/>
                <w:szCs w:val="22"/>
              </w:rPr>
              <w:t>ствующих</w:t>
            </w:r>
            <w:proofErr w:type="spellEnd"/>
            <w:r w:rsidRPr="00CA03EA">
              <w:rPr>
                <w:spacing w:val="0"/>
                <w:sz w:val="22"/>
                <w:szCs w:val="22"/>
              </w:rPr>
              <w:t xml:space="preserve"> лет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236759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3255,9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236759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2732,4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236759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83,</w:t>
            </w:r>
            <w:r w:rsidR="00236759" w:rsidRPr="00CA03EA">
              <w:rPr>
                <w:spacing w:val="0"/>
                <w:sz w:val="22"/>
                <w:szCs w:val="22"/>
              </w:rPr>
              <w:t>9</w:t>
            </w:r>
          </w:p>
        </w:tc>
      </w:tr>
      <w:tr w:rsidR="00940503" w:rsidRPr="00CA03EA" w:rsidTr="003C7B34">
        <w:trPr>
          <w:trHeight w:val="980"/>
        </w:trPr>
        <w:tc>
          <w:tcPr>
            <w:tcW w:w="1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Раздел D: Обеспечение электрической энергией, газом и паром; кондиционирование воздуха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503" w:rsidRPr="00CA03EA" w:rsidRDefault="00940503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 xml:space="preserve">млн. рублей в </w:t>
            </w:r>
            <w:proofErr w:type="gramStart"/>
            <w:r w:rsidRPr="00CA03EA">
              <w:rPr>
                <w:spacing w:val="0"/>
                <w:sz w:val="22"/>
                <w:szCs w:val="22"/>
              </w:rPr>
              <w:t>ценах</w:t>
            </w:r>
            <w:proofErr w:type="gramEnd"/>
            <w:r w:rsidRPr="00CA03EA">
              <w:rPr>
                <w:spacing w:val="0"/>
                <w:sz w:val="22"/>
                <w:szCs w:val="22"/>
              </w:rPr>
              <w:t xml:space="preserve"> </w:t>
            </w:r>
            <w:proofErr w:type="spellStart"/>
            <w:r w:rsidRPr="00CA03EA">
              <w:rPr>
                <w:spacing w:val="0"/>
                <w:sz w:val="22"/>
                <w:szCs w:val="22"/>
              </w:rPr>
              <w:t>соответ</w:t>
            </w:r>
            <w:proofErr w:type="spellEnd"/>
            <w:r w:rsidRPr="00CA03EA">
              <w:rPr>
                <w:spacing w:val="0"/>
                <w:sz w:val="22"/>
                <w:szCs w:val="22"/>
              </w:rPr>
              <w:t>-</w:t>
            </w:r>
          </w:p>
          <w:p w:rsidR="00C17F21" w:rsidRPr="00CA03EA" w:rsidRDefault="00940503" w:rsidP="00940503">
            <w:pPr>
              <w:jc w:val="center"/>
              <w:rPr>
                <w:spacing w:val="0"/>
                <w:szCs w:val="22"/>
              </w:rPr>
            </w:pPr>
            <w:proofErr w:type="spellStart"/>
            <w:r w:rsidRPr="00CA03EA">
              <w:rPr>
                <w:spacing w:val="0"/>
                <w:sz w:val="22"/>
                <w:szCs w:val="22"/>
              </w:rPr>
              <w:t>ствующих</w:t>
            </w:r>
            <w:proofErr w:type="spellEnd"/>
            <w:r w:rsidRPr="00CA03EA">
              <w:rPr>
                <w:spacing w:val="0"/>
                <w:sz w:val="22"/>
                <w:szCs w:val="22"/>
              </w:rPr>
              <w:t xml:space="preserve"> лет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236759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4357,7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236759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3938,2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236759" w:rsidP="00236759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90,4</w:t>
            </w:r>
          </w:p>
        </w:tc>
      </w:tr>
      <w:tr w:rsidR="00940503" w:rsidRPr="00CA03EA" w:rsidTr="003C7B34">
        <w:trPr>
          <w:trHeight w:val="1236"/>
        </w:trPr>
        <w:tc>
          <w:tcPr>
            <w:tcW w:w="1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Раздел E: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503" w:rsidRPr="00CA03EA" w:rsidRDefault="00940503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 xml:space="preserve">млн. рублей в </w:t>
            </w:r>
            <w:proofErr w:type="gramStart"/>
            <w:r w:rsidRPr="00CA03EA">
              <w:rPr>
                <w:spacing w:val="0"/>
                <w:sz w:val="22"/>
                <w:szCs w:val="22"/>
              </w:rPr>
              <w:t>ценах</w:t>
            </w:r>
            <w:proofErr w:type="gramEnd"/>
            <w:r w:rsidRPr="00CA03EA">
              <w:rPr>
                <w:spacing w:val="0"/>
                <w:sz w:val="22"/>
                <w:szCs w:val="22"/>
              </w:rPr>
              <w:t xml:space="preserve"> </w:t>
            </w:r>
            <w:proofErr w:type="spellStart"/>
            <w:r w:rsidRPr="00CA03EA">
              <w:rPr>
                <w:spacing w:val="0"/>
                <w:sz w:val="22"/>
                <w:szCs w:val="22"/>
              </w:rPr>
              <w:t>соответ</w:t>
            </w:r>
            <w:proofErr w:type="spellEnd"/>
            <w:r w:rsidRPr="00CA03EA">
              <w:rPr>
                <w:spacing w:val="0"/>
                <w:sz w:val="22"/>
                <w:szCs w:val="22"/>
              </w:rPr>
              <w:t>-</w:t>
            </w:r>
          </w:p>
          <w:p w:rsidR="00C17F21" w:rsidRPr="00CA03EA" w:rsidRDefault="00940503" w:rsidP="00940503">
            <w:pPr>
              <w:jc w:val="center"/>
              <w:rPr>
                <w:spacing w:val="0"/>
                <w:szCs w:val="22"/>
              </w:rPr>
            </w:pPr>
            <w:proofErr w:type="spellStart"/>
            <w:r w:rsidRPr="00CA03EA">
              <w:rPr>
                <w:spacing w:val="0"/>
                <w:sz w:val="22"/>
                <w:szCs w:val="22"/>
              </w:rPr>
              <w:t>ствующих</w:t>
            </w:r>
            <w:proofErr w:type="spellEnd"/>
            <w:r w:rsidRPr="00CA03EA">
              <w:rPr>
                <w:spacing w:val="0"/>
                <w:sz w:val="22"/>
                <w:szCs w:val="22"/>
              </w:rPr>
              <w:t xml:space="preserve"> лет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236759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304,7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236759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338,7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236759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112,2</w:t>
            </w:r>
          </w:p>
        </w:tc>
      </w:tr>
      <w:tr w:rsidR="00940503" w:rsidRPr="00CA03EA" w:rsidTr="003C7B34">
        <w:trPr>
          <w:trHeight w:val="300"/>
        </w:trPr>
        <w:tc>
          <w:tcPr>
            <w:tcW w:w="1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rPr>
                <w:b/>
                <w:bCs/>
                <w:spacing w:val="0"/>
                <w:szCs w:val="22"/>
              </w:rPr>
            </w:pPr>
            <w:r w:rsidRPr="00CA03EA">
              <w:rPr>
                <w:b/>
                <w:bCs/>
                <w:spacing w:val="0"/>
                <w:sz w:val="22"/>
                <w:szCs w:val="22"/>
              </w:rPr>
              <w:t>3. Рынок товаров и услуг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spacing w:val="0"/>
                <w:szCs w:val="2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spacing w:val="0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spacing w:val="0"/>
                <w:szCs w:val="2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spacing w:val="0"/>
                <w:szCs w:val="22"/>
              </w:rPr>
            </w:pPr>
          </w:p>
        </w:tc>
      </w:tr>
      <w:tr w:rsidR="00940503" w:rsidRPr="00CA03EA" w:rsidTr="003C7B34">
        <w:trPr>
          <w:trHeight w:val="1060"/>
        </w:trPr>
        <w:tc>
          <w:tcPr>
            <w:tcW w:w="1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Индекс потребительских цен за период с начала года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5E1" w:rsidRPr="00CA03EA" w:rsidRDefault="00C17F21" w:rsidP="00940503">
            <w:pPr>
              <w:jc w:val="center"/>
              <w:rPr>
                <w:spacing w:val="0"/>
                <w:szCs w:val="22"/>
              </w:rPr>
            </w:pPr>
            <w:proofErr w:type="gramStart"/>
            <w:r w:rsidRPr="00CA03EA">
              <w:rPr>
                <w:spacing w:val="0"/>
                <w:sz w:val="22"/>
                <w:szCs w:val="22"/>
              </w:rPr>
              <w:t>к соответствую</w:t>
            </w:r>
            <w:proofErr w:type="gramEnd"/>
          </w:p>
          <w:p w:rsidR="00C17F21" w:rsidRPr="00CA03EA" w:rsidRDefault="00C17F21" w:rsidP="00940503">
            <w:pPr>
              <w:jc w:val="center"/>
              <w:rPr>
                <w:spacing w:val="0"/>
                <w:szCs w:val="22"/>
              </w:rPr>
            </w:pPr>
            <w:proofErr w:type="spellStart"/>
            <w:r w:rsidRPr="00CA03EA">
              <w:rPr>
                <w:spacing w:val="0"/>
                <w:sz w:val="22"/>
                <w:szCs w:val="22"/>
              </w:rPr>
              <w:t>щему</w:t>
            </w:r>
            <w:proofErr w:type="spellEnd"/>
            <w:r w:rsidRPr="00CA03EA">
              <w:rPr>
                <w:spacing w:val="0"/>
                <w:sz w:val="22"/>
                <w:szCs w:val="22"/>
              </w:rPr>
              <w:t xml:space="preserve"> периоду предыдущего года, %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236759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103,8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236759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Cs w:val="22"/>
              </w:rPr>
              <w:t>105,7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236759" w:rsidP="00236759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101,8</w:t>
            </w:r>
          </w:p>
        </w:tc>
      </w:tr>
      <w:tr w:rsidR="00940503" w:rsidRPr="00CA03EA" w:rsidTr="003C7B34">
        <w:trPr>
          <w:trHeight w:val="1035"/>
        </w:trPr>
        <w:tc>
          <w:tcPr>
            <w:tcW w:w="1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Оборот розничной торговли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5E1" w:rsidRPr="00CA03EA" w:rsidRDefault="006B05E1" w:rsidP="006B05E1">
            <w:pPr>
              <w:jc w:val="center"/>
              <w:rPr>
                <w:spacing w:val="0"/>
                <w:szCs w:val="22"/>
              </w:rPr>
            </w:pPr>
            <w:proofErr w:type="gramStart"/>
            <w:r w:rsidRPr="00CA03EA">
              <w:rPr>
                <w:spacing w:val="0"/>
                <w:sz w:val="22"/>
                <w:szCs w:val="22"/>
              </w:rPr>
              <w:t>к соответствую</w:t>
            </w:r>
            <w:proofErr w:type="gramEnd"/>
          </w:p>
          <w:p w:rsidR="00C17F21" w:rsidRPr="00CA03EA" w:rsidRDefault="006B05E1" w:rsidP="006B05E1">
            <w:pPr>
              <w:jc w:val="center"/>
              <w:rPr>
                <w:spacing w:val="0"/>
                <w:szCs w:val="22"/>
              </w:rPr>
            </w:pPr>
            <w:proofErr w:type="spellStart"/>
            <w:r w:rsidRPr="00CA03EA">
              <w:rPr>
                <w:spacing w:val="0"/>
                <w:sz w:val="22"/>
                <w:szCs w:val="22"/>
              </w:rPr>
              <w:t>щему</w:t>
            </w:r>
            <w:proofErr w:type="spellEnd"/>
            <w:r w:rsidRPr="00CA03EA">
              <w:rPr>
                <w:spacing w:val="0"/>
                <w:sz w:val="22"/>
                <w:szCs w:val="22"/>
              </w:rPr>
              <w:t xml:space="preserve"> периоду предыдущего года, %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236759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15678,4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236759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Cs w:val="22"/>
              </w:rPr>
              <w:t>15690,6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236759" w:rsidP="00236759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100,</w:t>
            </w:r>
            <w:r w:rsidR="00C17F21" w:rsidRPr="00CA03EA">
              <w:rPr>
                <w:spacing w:val="0"/>
                <w:sz w:val="22"/>
                <w:szCs w:val="22"/>
              </w:rPr>
              <w:t>1</w:t>
            </w:r>
          </w:p>
        </w:tc>
      </w:tr>
      <w:tr w:rsidR="00940503" w:rsidRPr="00CA03EA" w:rsidTr="003C7B34">
        <w:trPr>
          <w:trHeight w:val="1035"/>
        </w:trPr>
        <w:tc>
          <w:tcPr>
            <w:tcW w:w="1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Объем платных услуг населению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5E1" w:rsidRPr="00CA03EA" w:rsidRDefault="006B05E1" w:rsidP="006B05E1">
            <w:pPr>
              <w:jc w:val="center"/>
              <w:rPr>
                <w:spacing w:val="0"/>
                <w:szCs w:val="22"/>
              </w:rPr>
            </w:pPr>
            <w:proofErr w:type="gramStart"/>
            <w:r w:rsidRPr="00CA03EA">
              <w:rPr>
                <w:spacing w:val="0"/>
                <w:sz w:val="22"/>
                <w:szCs w:val="22"/>
              </w:rPr>
              <w:t>к соответствую</w:t>
            </w:r>
            <w:proofErr w:type="gramEnd"/>
          </w:p>
          <w:p w:rsidR="00C17F21" w:rsidRPr="00CA03EA" w:rsidRDefault="006B05E1" w:rsidP="006B05E1">
            <w:pPr>
              <w:jc w:val="center"/>
              <w:rPr>
                <w:spacing w:val="0"/>
                <w:szCs w:val="22"/>
              </w:rPr>
            </w:pPr>
            <w:proofErr w:type="spellStart"/>
            <w:r w:rsidRPr="00CA03EA">
              <w:rPr>
                <w:spacing w:val="0"/>
                <w:sz w:val="22"/>
                <w:szCs w:val="22"/>
              </w:rPr>
              <w:t>щему</w:t>
            </w:r>
            <w:proofErr w:type="spellEnd"/>
            <w:r w:rsidRPr="00CA03EA">
              <w:rPr>
                <w:spacing w:val="0"/>
                <w:sz w:val="22"/>
                <w:szCs w:val="22"/>
              </w:rPr>
              <w:t xml:space="preserve"> периоду предыдущего года, %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236759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3433,6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236759" w:rsidP="00236759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3200,0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236759" w:rsidP="00236759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93,2</w:t>
            </w:r>
          </w:p>
        </w:tc>
      </w:tr>
      <w:tr w:rsidR="00940503" w:rsidRPr="00CA03EA" w:rsidTr="003C7B34">
        <w:trPr>
          <w:trHeight w:val="600"/>
        </w:trPr>
        <w:tc>
          <w:tcPr>
            <w:tcW w:w="1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Обеспеченность населения торговыми площадями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кв. м на тыс. человек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236759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1080,9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236759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Cs w:val="22"/>
              </w:rPr>
              <w:t>1132,0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236759" w:rsidP="00236759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104,7</w:t>
            </w:r>
          </w:p>
        </w:tc>
      </w:tr>
      <w:tr w:rsidR="00940503" w:rsidRPr="00CA03EA" w:rsidTr="003C7B34">
        <w:trPr>
          <w:trHeight w:val="585"/>
        </w:trPr>
        <w:tc>
          <w:tcPr>
            <w:tcW w:w="1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rPr>
                <w:b/>
                <w:bCs/>
                <w:spacing w:val="0"/>
                <w:szCs w:val="22"/>
              </w:rPr>
            </w:pPr>
            <w:r w:rsidRPr="00CA03EA">
              <w:rPr>
                <w:b/>
                <w:bCs/>
                <w:spacing w:val="0"/>
                <w:sz w:val="22"/>
                <w:szCs w:val="22"/>
              </w:rPr>
              <w:t>4. Малое и среднее предпринимательство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spacing w:val="0"/>
                <w:szCs w:val="2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spacing w:val="0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spacing w:val="0"/>
                <w:szCs w:val="2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spacing w:val="0"/>
                <w:szCs w:val="22"/>
              </w:rPr>
            </w:pPr>
          </w:p>
        </w:tc>
      </w:tr>
      <w:tr w:rsidR="00940503" w:rsidRPr="00CA03EA" w:rsidTr="003C7B34">
        <w:trPr>
          <w:trHeight w:val="900"/>
        </w:trPr>
        <w:tc>
          <w:tcPr>
            <w:tcW w:w="1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Количество малых предприятий – всего по состоянию на конец года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единиц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236759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4</w:t>
            </w:r>
            <w:r w:rsidR="00236759" w:rsidRPr="00CA03EA">
              <w:rPr>
                <w:spacing w:val="0"/>
                <w:sz w:val="22"/>
                <w:szCs w:val="22"/>
              </w:rPr>
              <w:t>37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236759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429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236759" w:rsidP="00236759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98,2</w:t>
            </w:r>
          </w:p>
        </w:tc>
      </w:tr>
      <w:tr w:rsidR="00940503" w:rsidRPr="00CA03EA" w:rsidTr="003C7B34">
        <w:trPr>
          <w:trHeight w:val="1200"/>
        </w:trPr>
        <w:tc>
          <w:tcPr>
            <w:tcW w:w="1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Среднесписочная численность работников (без внешних совместителей) по малым предприятиям – всего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человек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236759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2130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236759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Cs w:val="22"/>
              </w:rPr>
              <w:t>1847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236759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86,7</w:t>
            </w:r>
          </w:p>
        </w:tc>
      </w:tr>
      <w:tr w:rsidR="00940503" w:rsidRPr="00CA03EA" w:rsidTr="003C7B34">
        <w:trPr>
          <w:trHeight w:val="900"/>
        </w:trPr>
        <w:tc>
          <w:tcPr>
            <w:tcW w:w="1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Численность индивидуальных предпринимателей - по состоянию на конец года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человек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236759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1290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236759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1217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236759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94,3</w:t>
            </w:r>
          </w:p>
        </w:tc>
      </w:tr>
      <w:tr w:rsidR="00940503" w:rsidRPr="00CA03EA" w:rsidTr="003C7B34">
        <w:trPr>
          <w:trHeight w:val="900"/>
        </w:trPr>
        <w:tc>
          <w:tcPr>
            <w:tcW w:w="1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Среднесписочная численность работников индивидуальных предпринимателей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человек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700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236759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800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D1A18" w:rsidP="00CD1A18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114,3</w:t>
            </w:r>
          </w:p>
        </w:tc>
      </w:tr>
      <w:tr w:rsidR="00940503" w:rsidRPr="00CA03EA" w:rsidTr="003C7B34">
        <w:trPr>
          <w:trHeight w:val="60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Количество средних предприятий – всего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единиц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D1A18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Cs w:val="22"/>
              </w:rPr>
              <w:t>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D1A18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Cs w:val="22"/>
              </w:rPr>
              <w:t>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D1A18" w:rsidP="00CD1A18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83,3</w:t>
            </w:r>
          </w:p>
        </w:tc>
      </w:tr>
      <w:tr w:rsidR="00940503" w:rsidRPr="00CA03EA" w:rsidTr="003C7B34">
        <w:trPr>
          <w:trHeight w:val="1124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Среднесписочная численность работников (без внешних совместителей) по средним предприятиям – всего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человек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D1A18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900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D1A18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Cs w:val="22"/>
              </w:rPr>
              <w:t>666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D1A18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Cs w:val="22"/>
              </w:rPr>
              <w:t>74,0</w:t>
            </w:r>
          </w:p>
        </w:tc>
      </w:tr>
      <w:tr w:rsidR="00940503" w:rsidRPr="00CA03EA" w:rsidTr="00E44D45">
        <w:trPr>
          <w:trHeight w:val="421"/>
        </w:trPr>
        <w:tc>
          <w:tcPr>
            <w:tcW w:w="1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rPr>
                <w:b/>
                <w:bCs/>
                <w:spacing w:val="0"/>
                <w:szCs w:val="22"/>
              </w:rPr>
            </w:pPr>
            <w:r w:rsidRPr="00CA03EA">
              <w:rPr>
                <w:b/>
                <w:bCs/>
                <w:spacing w:val="0"/>
                <w:sz w:val="22"/>
                <w:szCs w:val="22"/>
              </w:rPr>
              <w:t>5. Инвестиции и строительство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spacing w:val="0"/>
                <w:szCs w:val="2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spacing w:val="0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spacing w:val="0"/>
                <w:szCs w:val="2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spacing w:val="0"/>
                <w:szCs w:val="22"/>
              </w:rPr>
            </w:pPr>
          </w:p>
        </w:tc>
      </w:tr>
      <w:tr w:rsidR="00940503" w:rsidRPr="00CA03EA" w:rsidTr="003C7B34">
        <w:trPr>
          <w:trHeight w:val="821"/>
        </w:trPr>
        <w:tc>
          <w:tcPr>
            <w:tcW w:w="1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lastRenderedPageBreak/>
              <w:t>Объем инвестиций в основной капитал (за исключением бюджетных средств)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599" w:rsidRPr="00CA03EA" w:rsidRDefault="00C17F21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 xml:space="preserve">млн. рублей в </w:t>
            </w:r>
            <w:proofErr w:type="gramStart"/>
            <w:r w:rsidRPr="00CA03EA">
              <w:rPr>
                <w:spacing w:val="0"/>
                <w:sz w:val="22"/>
                <w:szCs w:val="22"/>
              </w:rPr>
              <w:t>ценах</w:t>
            </w:r>
            <w:proofErr w:type="gramEnd"/>
            <w:r w:rsidRPr="00CA03EA">
              <w:rPr>
                <w:spacing w:val="0"/>
                <w:sz w:val="22"/>
                <w:szCs w:val="22"/>
              </w:rPr>
              <w:t xml:space="preserve"> </w:t>
            </w:r>
            <w:proofErr w:type="spellStart"/>
            <w:r w:rsidRPr="00CA03EA">
              <w:rPr>
                <w:spacing w:val="0"/>
                <w:sz w:val="22"/>
                <w:szCs w:val="22"/>
              </w:rPr>
              <w:t>соответст</w:t>
            </w:r>
            <w:proofErr w:type="spellEnd"/>
            <w:r w:rsidR="001B2599" w:rsidRPr="00CA03EA">
              <w:rPr>
                <w:spacing w:val="0"/>
                <w:sz w:val="22"/>
                <w:szCs w:val="22"/>
              </w:rPr>
              <w:t>-</w:t>
            </w:r>
          </w:p>
          <w:p w:rsidR="00C17F21" w:rsidRPr="00CA03EA" w:rsidRDefault="00C17F21" w:rsidP="00940503">
            <w:pPr>
              <w:jc w:val="center"/>
              <w:rPr>
                <w:spacing w:val="0"/>
                <w:szCs w:val="22"/>
              </w:rPr>
            </w:pPr>
            <w:proofErr w:type="spellStart"/>
            <w:r w:rsidRPr="00CA03EA">
              <w:rPr>
                <w:spacing w:val="0"/>
                <w:sz w:val="22"/>
                <w:szCs w:val="22"/>
              </w:rPr>
              <w:t>вующих</w:t>
            </w:r>
            <w:proofErr w:type="spellEnd"/>
            <w:r w:rsidRPr="00CA03EA">
              <w:rPr>
                <w:spacing w:val="0"/>
                <w:sz w:val="22"/>
                <w:szCs w:val="22"/>
              </w:rPr>
              <w:t xml:space="preserve"> лет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D1A18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1249,9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D1A18" w:rsidP="00CD1A18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1544,1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D1A18" w:rsidP="00CD1A18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123,5</w:t>
            </w:r>
          </w:p>
        </w:tc>
      </w:tr>
      <w:tr w:rsidR="00940503" w:rsidRPr="00CA03EA" w:rsidTr="003C7B34">
        <w:trPr>
          <w:trHeight w:val="917"/>
        </w:trPr>
        <w:tc>
          <w:tcPr>
            <w:tcW w:w="1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Объем инвестиций (в основной капитал) за счет всех источников финансирования – всего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9B" w:rsidRPr="00CA03EA" w:rsidRDefault="00CC589B" w:rsidP="00CC589B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 xml:space="preserve">млн. рублей в </w:t>
            </w:r>
            <w:proofErr w:type="gramStart"/>
            <w:r w:rsidRPr="00CA03EA">
              <w:rPr>
                <w:spacing w:val="0"/>
                <w:sz w:val="22"/>
                <w:szCs w:val="22"/>
              </w:rPr>
              <w:t>ценах</w:t>
            </w:r>
            <w:proofErr w:type="gramEnd"/>
            <w:r w:rsidRPr="00CA03EA">
              <w:rPr>
                <w:spacing w:val="0"/>
                <w:sz w:val="22"/>
                <w:szCs w:val="22"/>
              </w:rPr>
              <w:t xml:space="preserve"> </w:t>
            </w:r>
            <w:proofErr w:type="spellStart"/>
            <w:r w:rsidRPr="00CA03EA">
              <w:rPr>
                <w:spacing w:val="0"/>
                <w:sz w:val="22"/>
                <w:szCs w:val="22"/>
              </w:rPr>
              <w:t>соответст</w:t>
            </w:r>
            <w:proofErr w:type="spellEnd"/>
            <w:r w:rsidRPr="00CA03EA">
              <w:rPr>
                <w:spacing w:val="0"/>
                <w:sz w:val="22"/>
                <w:szCs w:val="22"/>
              </w:rPr>
              <w:t>-</w:t>
            </w:r>
          </w:p>
          <w:p w:rsidR="00C17F21" w:rsidRPr="00CA03EA" w:rsidRDefault="00CC589B" w:rsidP="00CC589B">
            <w:pPr>
              <w:jc w:val="center"/>
              <w:rPr>
                <w:spacing w:val="0"/>
                <w:szCs w:val="22"/>
              </w:rPr>
            </w:pPr>
            <w:proofErr w:type="spellStart"/>
            <w:r w:rsidRPr="00CA03EA">
              <w:rPr>
                <w:spacing w:val="0"/>
                <w:sz w:val="22"/>
                <w:szCs w:val="22"/>
              </w:rPr>
              <w:t>вующих</w:t>
            </w:r>
            <w:proofErr w:type="spellEnd"/>
            <w:r w:rsidRPr="00CA03EA">
              <w:rPr>
                <w:spacing w:val="0"/>
                <w:sz w:val="22"/>
                <w:szCs w:val="22"/>
              </w:rPr>
              <w:t xml:space="preserve"> лет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D1A18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1868,4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D1A18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Cs w:val="22"/>
              </w:rPr>
              <w:t>1922,7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D1A18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Cs w:val="22"/>
              </w:rPr>
              <w:t>102,9</w:t>
            </w:r>
          </w:p>
        </w:tc>
      </w:tr>
      <w:tr w:rsidR="00940503" w:rsidRPr="00CA03EA" w:rsidTr="003C7B34">
        <w:trPr>
          <w:trHeight w:val="775"/>
        </w:trPr>
        <w:tc>
          <w:tcPr>
            <w:tcW w:w="1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Объем инвестиций (в основной капитал) за счет субъектов малого и среднего предпринимательства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9B" w:rsidRPr="00CA03EA" w:rsidRDefault="00CC589B" w:rsidP="00CC589B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 xml:space="preserve">млн. рублей в </w:t>
            </w:r>
            <w:proofErr w:type="gramStart"/>
            <w:r w:rsidRPr="00CA03EA">
              <w:rPr>
                <w:spacing w:val="0"/>
                <w:sz w:val="22"/>
                <w:szCs w:val="22"/>
              </w:rPr>
              <w:t>ценах</w:t>
            </w:r>
            <w:proofErr w:type="gramEnd"/>
            <w:r w:rsidRPr="00CA03EA">
              <w:rPr>
                <w:spacing w:val="0"/>
                <w:sz w:val="22"/>
                <w:szCs w:val="22"/>
              </w:rPr>
              <w:t xml:space="preserve"> </w:t>
            </w:r>
            <w:proofErr w:type="spellStart"/>
            <w:r w:rsidRPr="00CA03EA">
              <w:rPr>
                <w:spacing w:val="0"/>
                <w:sz w:val="22"/>
                <w:szCs w:val="22"/>
              </w:rPr>
              <w:t>соответст</w:t>
            </w:r>
            <w:proofErr w:type="spellEnd"/>
            <w:r w:rsidRPr="00CA03EA">
              <w:rPr>
                <w:spacing w:val="0"/>
                <w:sz w:val="22"/>
                <w:szCs w:val="22"/>
              </w:rPr>
              <w:t>-</w:t>
            </w:r>
          </w:p>
          <w:p w:rsidR="00C17F21" w:rsidRPr="00CA03EA" w:rsidRDefault="00CC589B" w:rsidP="00CC589B">
            <w:pPr>
              <w:jc w:val="center"/>
              <w:rPr>
                <w:spacing w:val="0"/>
                <w:szCs w:val="22"/>
              </w:rPr>
            </w:pPr>
            <w:proofErr w:type="spellStart"/>
            <w:r w:rsidRPr="00CA03EA">
              <w:rPr>
                <w:spacing w:val="0"/>
                <w:sz w:val="22"/>
                <w:szCs w:val="22"/>
              </w:rPr>
              <w:t>вующих</w:t>
            </w:r>
            <w:proofErr w:type="spellEnd"/>
            <w:r w:rsidRPr="00CA03EA">
              <w:rPr>
                <w:spacing w:val="0"/>
                <w:sz w:val="22"/>
                <w:szCs w:val="22"/>
              </w:rPr>
              <w:t xml:space="preserve"> лет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D1A18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110,9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D1A18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Cs w:val="22"/>
              </w:rPr>
              <w:t>230,0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8B390B" w:rsidP="008B390B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Cs w:val="22"/>
              </w:rPr>
              <w:t xml:space="preserve">в </w:t>
            </w:r>
            <w:r w:rsidR="00CD1A18" w:rsidRPr="00CA03EA">
              <w:rPr>
                <w:spacing w:val="0"/>
                <w:szCs w:val="22"/>
              </w:rPr>
              <w:t>2</w:t>
            </w:r>
            <w:r w:rsidRPr="00CA03EA">
              <w:rPr>
                <w:spacing w:val="0"/>
                <w:szCs w:val="22"/>
              </w:rPr>
              <w:t>,1 р.</w:t>
            </w:r>
          </w:p>
        </w:tc>
      </w:tr>
      <w:tr w:rsidR="00940503" w:rsidRPr="00CA03EA" w:rsidTr="003C7B34">
        <w:trPr>
          <w:trHeight w:val="600"/>
        </w:trPr>
        <w:tc>
          <w:tcPr>
            <w:tcW w:w="1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Собственные средства предприятий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9B" w:rsidRPr="00CA03EA" w:rsidRDefault="00CC589B" w:rsidP="00CC589B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 xml:space="preserve">млн. рублей в </w:t>
            </w:r>
            <w:proofErr w:type="gramStart"/>
            <w:r w:rsidRPr="00CA03EA">
              <w:rPr>
                <w:spacing w:val="0"/>
                <w:sz w:val="22"/>
                <w:szCs w:val="22"/>
              </w:rPr>
              <w:t>ценах</w:t>
            </w:r>
            <w:proofErr w:type="gramEnd"/>
            <w:r w:rsidRPr="00CA03EA">
              <w:rPr>
                <w:spacing w:val="0"/>
                <w:sz w:val="22"/>
                <w:szCs w:val="22"/>
              </w:rPr>
              <w:t xml:space="preserve"> </w:t>
            </w:r>
            <w:proofErr w:type="spellStart"/>
            <w:r w:rsidRPr="00CA03EA">
              <w:rPr>
                <w:spacing w:val="0"/>
                <w:sz w:val="22"/>
                <w:szCs w:val="22"/>
              </w:rPr>
              <w:t>соответст</w:t>
            </w:r>
            <w:proofErr w:type="spellEnd"/>
            <w:r w:rsidRPr="00CA03EA">
              <w:rPr>
                <w:spacing w:val="0"/>
                <w:sz w:val="22"/>
                <w:szCs w:val="22"/>
              </w:rPr>
              <w:t>-</w:t>
            </w:r>
          </w:p>
          <w:p w:rsidR="00C17F21" w:rsidRPr="00CA03EA" w:rsidRDefault="00CC589B" w:rsidP="00CC589B">
            <w:pPr>
              <w:jc w:val="center"/>
              <w:rPr>
                <w:spacing w:val="0"/>
                <w:szCs w:val="22"/>
              </w:rPr>
            </w:pPr>
            <w:proofErr w:type="spellStart"/>
            <w:r w:rsidRPr="00CA03EA">
              <w:rPr>
                <w:spacing w:val="0"/>
                <w:sz w:val="22"/>
                <w:szCs w:val="22"/>
              </w:rPr>
              <w:t>вующих</w:t>
            </w:r>
            <w:proofErr w:type="spellEnd"/>
            <w:r w:rsidRPr="00CA03EA">
              <w:rPr>
                <w:spacing w:val="0"/>
                <w:sz w:val="22"/>
                <w:szCs w:val="22"/>
              </w:rPr>
              <w:t xml:space="preserve"> лет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D1A18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1211,8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D1A18" w:rsidP="00CD1A18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1458,1</w:t>
            </w:r>
            <w:r w:rsidR="00C17F21" w:rsidRPr="00CA03EA"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D1A18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120,3</w:t>
            </w:r>
          </w:p>
        </w:tc>
      </w:tr>
      <w:tr w:rsidR="00940503" w:rsidRPr="00CA03EA" w:rsidTr="003C7B34">
        <w:trPr>
          <w:trHeight w:val="600"/>
        </w:trPr>
        <w:tc>
          <w:tcPr>
            <w:tcW w:w="1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9B" w:rsidRPr="00CA03EA" w:rsidRDefault="00CC589B" w:rsidP="00CC589B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 xml:space="preserve">млн. рублей в </w:t>
            </w:r>
            <w:proofErr w:type="gramStart"/>
            <w:r w:rsidRPr="00CA03EA">
              <w:rPr>
                <w:spacing w:val="0"/>
                <w:sz w:val="22"/>
                <w:szCs w:val="22"/>
              </w:rPr>
              <w:t>ценах</w:t>
            </w:r>
            <w:proofErr w:type="gramEnd"/>
            <w:r w:rsidRPr="00CA03EA">
              <w:rPr>
                <w:spacing w:val="0"/>
                <w:sz w:val="22"/>
                <w:szCs w:val="22"/>
              </w:rPr>
              <w:t xml:space="preserve"> </w:t>
            </w:r>
            <w:proofErr w:type="spellStart"/>
            <w:r w:rsidRPr="00CA03EA">
              <w:rPr>
                <w:spacing w:val="0"/>
                <w:sz w:val="22"/>
                <w:szCs w:val="22"/>
              </w:rPr>
              <w:t>соответст</w:t>
            </w:r>
            <w:proofErr w:type="spellEnd"/>
            <w:r w:rsidRPr="00CA03EA">
              <w:rPr>
                <w:spacing w:val="0"/>
                <w:sz w:val="22"/>
                <w:szCs w:val="22"/>
              </w:rPr>
              <w:t>-</w:t>
            </w:r>
          </w:p>
          <w:p w:rsidR="00C17F21" w:rsidRPr="00CA03EA" w:rsidRDefault="00CC589B" w:rsidP="00CC589B">
            <w:pPr>
              <w:jc w:val="center"/>
              <w:rPr>
                <w:spacing w:val="0"/>
                <w:szCs w:val="22"/>
              </w:rPr>
            </w:pPr>
            <w:proofErr w:type="spellStart"/>
            <w:r w:rsidRPr="00CA03EA">
              <w:rPr>
                <w:spacing w:val="0"/>
                <w:sz w:val="22"/>
                <w:szCs w:val="22"/>
              </w:rPr>
              <w:t>вующих</w:t>
            </w:r>
            <w:proofErr w:type="spellEnd"/>
            <w:r w:rsidRPr="00CA03EA">
              <w:rPr>
                <w:spacing w:val="0"/>
                <w:sz w:val="22"/>
                <w:szCs w:val="22"/>
              </w:rPr>
              <w:t xml:space="preserve"> лет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D1A18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380,3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D1A18" w:rsidP="00CD1A18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165,8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D1A18" w:rsidP="00CD1A18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43,6</w:t>
            </w:r>
          </w:p>
        </w:tc>
      </w:tr>
      <w:tr w:rsidR="00940503" w:rsidRPr="00CA03EA" w:rsidTr="003C7B34">
        <w:trPr>
          <w:trHeight w:val="600"/>
        </w:trPr>
        <w:tc>
          <w:tcPr>
            <w:tcW w:w="1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средства бюджета субъекта Федерации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9B" w:rsidRPr="00CA03EA" w:rsidRDefault="00CC589B" w:rsidP="00CC589B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 xml:space="preserve">млн. рублей в </w:t>
            </w:r>
            <w:proofErr w:type="gramStart"/>
            <w:r w:rsidRPr="00CA03EA">
              <w:rPr>
                <w:spacing w:val="0"/>
                <w:sz w:val="22"/>
                <w:szCs w:val="22"/>
              </w:rPr>
              <w:t>ценах</w:t>
            </w:r>
            <w:proofErr w:type="gramEnd"/>
            <w:r w:rsidRPr="00CA03EA">
              <w:rPr>
                <w:spacing w:val="0"/>
                <w:sz w:val="22"/>
                <w:szCs w:val="22"/>
              </w:rPr>
              <w:t xml:space="preserve"> </w:t>
            </w:r>
            <w:proofErr w:type="spellStart"/>
            <w:r w:rsidRPr="00CA03EA">
              <w:rPr>
                <w:spacing w:val="0"/>
                <w:sz w:val="22"/>
                <w:szCs w:val="22"/>
              </w:rPr>
              <w:t>соответст</w:t>
            </w:r>
            <w:proofErr w:type="spellEnd"/>
            <w:r w:rsidRPr="00CA03EA">
              <w:rPr>
                <w:spacing w:val="0"/>
                <w:sz w:val="22"/>
                <w:szCs w:val="22"/>
              </w:rPr>
              <w:t>-</w:t>
            </w:r>
          </w:p>
          <w:p w:rsidR="00C17F21" w:rsidRPr="00CA03EA" w:rsidRDefault="00CC589B" w:rsidP="00CC589B">
            <w:pPr>
              <w:jc w:val="center"/>
              <w:rPr>
                <w:spacing w:val="0"/>
                <w:szCs w:val="22"/>
              </w:rPr>
            </w:pPr>
            <w:proofErr w:type="spellStart"/>
            <w:r w:rsidRPr="00CA03EA">
              <w:rPr>
                <w:spacing w:val="0"/>
                <w:sz w:val="22"/>
                <w:szCs w:val="22"/>
              </w:rPr>
              <w:t>вующих</w:t>
            </w:r>
            <w:proofErr w:type="spellEnd"/>
            <w:r w:rsidRPr="00CA03EA">
              <w:rPr>
                <w:spacing w:val="0"/>
                <w:sz w:val="22"/>
                <w:szCs w:val="22"/>
              </w:rPr>
              <w:t xml:space="preserve"> лет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D1A18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168,4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D1A18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Cs w:val="22"/>
              </w:rPr>
              <w:t>173,1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D1A18" w:rsidP="00CD1A18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102,8</w:t>
            </w:r>
          </w:p>
        </w:tc>
      </w:tr>
      <w:tr w:rsidR="00940503" w:rsidRPr="00CA03EA" w:rsidTr="003C7B34">
        <w:trPr>
          <w:trHeight w:val="600"/>
        </w:trPr>
        <w:tc>
          <w:tcPr>
            <w:tcW w:w="1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средства муниципального бюджета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9B" w:rsidRPr="00CA03EA" w:rsidRDefault="00CC589B" w:rsidP="00CC589B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 xml:space="preserve">млн. рублей в </w:t>
            </w:r>
            <w:proofErr w:type="gramStart"/>
            <w:r w:rsidRPr="00CA03EA">
              <w:rPr>
                <w:spacing w:val="0"/>
                <w:sz w:val="22"/>
                <w:szCs w:val="22"/>
              </w:rPr>
              <w:t>ценах</w:t>
            </w:r>
            <w:proofErr w:type="gramEnd"/>
            <w:r w:rsidRPr="00CA03EA">
              <w:rPr>
                <w:spacing w:val="0"/>
                <w:sz w:val="22"/>
                <w:szCs w:val="22"/>
              </w:rPr>
              <w:t xml:space="preserve"> </w:t>
            </w:r>
            <w:proofErr w:type="spellStart"/>
            <w:r w:rsidRPr="00CA03EA">
              <w:rPr>
                <w:spacing w:val="0"/>
                <w:sz w:val="22"/>
                <w:szCs w:val="22"/>
              </w:rPr>
              <w:t>соответст</w:t>
            </w:r>
            <w:proofErr w:type="spellEnd"/>
            <w:r w:rsidRPr="00CA03EA">
              <w:rPr>
                <w:spacing w:val="0"/>
                <w:sz w:val="22"/>
                <w:szCs w:val="22"/>
              </w:rPr>
              <w:t>-</w:t>
            </w:r>
          </w:p>
          <w:p w:rsidR="00C17F21" w:rsidRPr="00CA03EA" w:rsidRDefault="00CC589B" w:rsidP="00CC589B">
            <w:pPr>
              <w:jc w:val="center"/>
              <w:rPr>
                <w:spacing w:val="0"/>
                <w:szCs w:val="22"/>
              </w:rPr>
            </w:pPr>
            <w:proofErr w:type="spellStart"/>
            <w:r w:rsidRPr="00CA03EA">
              <w:rPr>
                <w:spacing w:val="0"/>
                <w:sz w:val="22"/>
                <w:szCs w:val="22"/>
              </w:rPr>
              <w:t>вующих</w:t>
            </w:r>
            <w:proofErr w:type="spellEnd"/>
            <w:r w:rsidRPr="00CA03EA">
              <w:rPr>
                <w:spacing w:val="0"/>
                <w:sz w:val="22"/>
                <w:szCs w:val="22"/>
              </w:rPr>
              <w:t xml:space="preserve"> лет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D1A18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69,8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D1A18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39,7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D1A18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56,9</w:t>
            </w:r>
          </w:p>
        </w:tc>
      </w:tr>
      <w:tr w:rsidR="00940503" w:rsidRPr="00CA03EA" w:rsidTr="003C7B34">
        <w:trPr>
          <w:trHeight w:val="1156"/>
        </w:trPr>
        <w:tc>
          <w:tcPr>
            <w:tcW w:w="1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rPr>
                <w:b/>
                <w:bCs/>
                <w:spacing w:val="0"/>
                <w:szCs w:val="22"/>
              </w:rPr>
            </w:pPr>
            <w:r w:rsidRPr="00CA03EA">
              <w:rPr>
                <w:b/>
                <w:bCs/>
                <w:spacing w:val="0"/>
                <w:sz w:val="22"/>
                <w:szCs w:val="22"/>
              </w:rPr>
              <w:t>6. Сальдированный финансовый результат (прибыль, убыток) деятельности крупных и средних предприятий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9B" w:rsidRPr="00CA03EA" w:rsidRDefault="00CC589B" w:rsidP="00CC589B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 xml:space="preserve">млн. рублей в </w:t>
            </w:r>
            <w:proofErr w:type="gramStart"/>
            <w:r w:rsidRPr="00CA03EA">
              <w:rPr>
                <w:spacing w:val="0"/>
                <w:sz w:val="22"/>
                <w:szCs w:val="22"/>
              </w:rPr>
              <w:t>ценах</w:t>
            </w:r>
            <w:proofErr w:type="gramEnd"/>
            <w:r w:rsidRPr="00CA03EA">
              <w:rPr>
                <w:spacing w:val="0"/>
                <w:sz w:val="22"/>
                <w:szCs w:val="22"/>
              </w:rPr>
              <w:t xml:space="preserve"> </w:t>
            </w:r>
            <w:proofErr w:type="spellStart"/>
            <w:r w:rsidRPr="00CA03EA">
              <w:rPr>
                <w:spacing w:val="0"/>
                <w:sz w:val="22"/>
                <w:szCs w:val="22"/>
              </w:rPr>
              <w:t>соответст</w:t>
            </w:r>
            <w:proofErr w:type="spellEnd"/>
            <w:r w:rsidRPr="00CA03EA">
              <w:rPr>
                <w:spacing w:val="0"/>
                <w:sz w:val="22"/>
                <w:szCs w:val="22"/>
              </w:rPr>
              <w:t>-</w:t>
            </w:r>
          </w:p>
          <w:p w:rsidR="00C17F21" w:rsidRPr="00CA03EA" w:rsidRDefault="00CC589B" w:rsidP="00CC589B">
            <w:pPr>
              <w:jc w:val="center"/>
              <w:rPr>
                <w:spacing w:val="0"/>
                <w:szCs w:val="22"/>
              </w:rPr>
            </w:pPr>
            <w:proofErr w:type="spellStart"/>
            <w:r w:rsidRPr="00CA03EA">
              <w:rPr>
                <w:spacing w:val="0"/>
                <w:sz w:val="22"/>
                <w:szCs w:val="22"/>
              </w:rPr>
              <w:t>вующих</w:t>
            </w:r>
            <w:proofErr w:type="spellEnd"/>
            <w:r w:rsidRPr="00CA03EA">
              <w:rPr>
                <w:spacing w:val="0"/>
                <w:sz w:val="22"/>
                <w:szCs w:val="22"/>
              </w:rPr>
              <w:t xml:space="preserve"> лет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D1A18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110,0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D1A18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Cs w:val="22"/>
              </w:rPr>
              <w:t>344,8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8B390B" w:rsidP="00CD1A18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 xml:space="preserve">в </w:t>
            </w:r>
            <w:r w:rsidR="00CD1A18" w:rsidRPr="00CA03EA">
              <w:rPr>
                <w:spacing w:val="0"/>
                <w:sz w:val="22"/>
                <w:szCs w:val="22"/>
              </w:rPr>
              <w:t>3,1 р.</w:t>
            </w:r>
          </w:p>
        </w:tc>
      </w:tr>
      <w:tr w:rsidR="00940503" w:rsidRPr="00CA03EA" w:rsidTr="003C7B34">
        <w:trPr>
          <w:trHeight w:val="300"/>
        </w:trPr>
        <w:tc>
          <w:tcPr>
            <w:tcW w:w="1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rPr>
                <w:b/>
                <w:bCs/>
                <w:spacing w:val="0"/>
                <w:szCs w:val="22"/>
              </w:rPr>
            </w:pPr>
            <w:r w:rsidRPr="00CA03EA">
              <w:rPr>
                <w:b/>
                <w:bCs/>
                <w:spacing w:val="0"/>
                <w:sz w:val="22"/>
                <w:szCs w:val="22"/>
              </w:rPr>
              <w:t>7. Труд и занятость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b/>
                <w:bCs/>
                <w:spacing w:val="0"/>
                <w:szCs w:val="2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b/>
                <w:bCs/>
                <w:spacing w:val="0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b/>
                <w:bCs/>
                <w:spacing w:val="0"/>
                <w:szCs w:val="2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b/>
                <w:bCs/>
                <w:spacing w:val="0"/>
                <w:szCs w:val="22"/>
              </w:rPr>
            </w:pPr>
          </w:p>
        </w:tc>
      </w:tr>
      <w:tr w:rsidR="00940503" w:rsidRPr="00CA03EA" w:rsidTr="003C7B34">
        <w:trPr>
          <w:trHeight w:val="600"/>
        </w:trPr>
        <w:tc>
          <w:tcPr>
            <w:tcW w:w="1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 xml:space="preserve">Численность населения в трудоспособном </w:t>
            </w:r>
            <w:proofErr w:type="gramStart"/>
            <w:r w:rsidRPr="00CA03EA">
              <w:rPr>
                <w:spacing w:val="0"/>
                <w:sz w:val="22"/>
                <w:szCs w:val="22"/>
              </w:rPr>
              <w:t>возрасте</w:t>
            </w:r>
            <w:proofErr w:type="gramEnd"/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человек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D1A18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31319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D1A18" w:rsidP="00FB46A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Cs w:val="22"/>
              </w:rPr>
              <w:t>31097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D1A18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Cs w:val="22"/>
              </w:rPr>
              <w:t>99,3</w:t>
            </w:r>
          </w:p>
        </w:tc>
      </w:tr>
      <w:tr w:rsidR="00940503" w:rsidRPr="00CA03EA" w:rsidTr="003C7B34">
        <w:trPr>
          <w:trHeight w:val="804"/>
        </w:trPr>
        <w:tc>
          <w:tcPr>
            <w:tcW w:w="1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Численность безработных, зарегистрированных в службах занятости, в среднем за год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человек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600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D1A18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399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D1A18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150,4</w:t>
            </w:r>
          </w:p>
        </w:tc>
      </w:tr>
      <w:tr w:rsidR="00940503" w:rsidRPr="00CA03EA" w:rsidTr="003C7B34">
        <w:trPr>
          <w:trHeight w:val="747"/>
        </w:trPr>
        <w:tc>
          <w:tcPr>
            <w:tcW w:w="1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Уровень зарегистрированной безработицы (к трудоспособному населению)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%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1,9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D1A18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1,3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D1A18" w:rsidP="00CD1A18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146,2</w:t>
            </w:r>
          </w:p>
        </w:tc>
      </w:tr>
      <w:tr w:rsidR="00940503" w:rsidRPr="00CA03EA" w:rsidTr="003C7B34">
        <w:trPr>
          <w:trHeight w:val="1115"/>
        </w:trPr>
        <w:tc>
          <w:tcPr>
            <w:tcW w:w="1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Среднесписочная численность работников организаций  (без субъектов малого предпринимательства)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человек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D1A18" w:rsidP="00CD1A18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13190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D1A18" w:rsidP="00FB46A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Cs w:val="22"/>
              </w:rPr>
              <w:t>12931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D1A18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Cs w:val="22"/>
              </w:rPr>
              <w:t>98,0</w:t>
            </w:r>
          </w:p>
        </w:tc>
      </w:tr>
      <w:tr w:rsidR="00940503" w:rsidRPr="00CA03EA" w:rsidTr="003C7B34">
        <w:trPr>
          <w:trHeight w:val="600"/>
        </w:trPr>
        <w:tc>
          <w:tcPr>
            <w:tcW w:w="1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Среднесписочная численность работников организации - всего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человек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D1A18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15320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D1A18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14778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D1A18" w:rsidP="00CD1A18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96,5</w:t>
            </w:r>
          </w:p>
        </w:tc>
      </w:tr>
      <w:tr w:rsidR="00940503" w:rsidRPr="00CA03EA" w:rsidTr="003C7B34">
        <w:trPr>
          <w:trHeight w:val="1036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Среднемесячная начисленная заработная плата работников организаций (без субъектов малого предпринимательства)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рублей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D1A18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65472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D1A18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66584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D1A18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Cs w:val="22"/>
              </w:rPr>
              <w:t>101,7</w:t>
            </w:r>
          </w:p>
        </w:tc>
      </w:tr>
      <w:tr w:rsidR="00940503" w:rsidRPr="00CA03EA" w:rsidTr="003C7B34">
        <w:trPr>
          <w:trHeight w:val="84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Среднемесячная начисленная заработная плата работников организаций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рублей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D1A18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61263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D1A18" w:rsidP="00CD1A18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62873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D1A18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102,6</w:t>
            </w:r>
          </w:p>
        </w:tc>
      </w:tr>
      <w:tr w:rsidR="00940503" w:rsidRPr="00CA03EA" w:rsidTr="00E44D45">
        <w:trPr>
          <w:trHeight w:val="99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Фонд начисленной заработной платы работников организаций (без субъектов малого предпринимательства)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млн. руб.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D1A18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10362,5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D1A18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10336,5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3B15CC" w:rsidP="00CD1A18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99,</w:t>
            </w:r>
            <w:r w:rsidR="00CD1A18" w:rsidRPr="00CA03EA">
              <w:rPr>
                <w:spacing w:val="0"/>
                <w:sz w:val="22"/>
                <w:szCs w:val="22"/>
              </w:rPr>
              <w:t>7</w:t>
            </w:r>
          </w:p>
        </w:tc>
      </w:tr>
      <w:tr w:rsidR="00940503" w:rsidRPr="00CA03EA" w:rsidTr="00E44D45">
        <w:trPr>
          <w:trHeight w:val="60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lastRenderedPageBreak/>
              <w:t>Фонд начисленной заработной платы работников организаций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млн. руб.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D1A18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11262,2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D1A18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11149,7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D1A18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99,0</w:t>
            </w:r>
          </w:p>
        </w:tc>
      </w:tr>
      <w:tr w:rsidR="00940503" w:rsidRPr="00CA03EA" w:rsidTr="003C7B34">
        <w:trPr>
          <w:trHeight w:val="2050"/>
        </w:trPr>
        <w:tc>
          <w:tcPr>
            <w:tcW w:w="1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 xml:space="preserve">Среднемесячная начисленная заработная плата наемных работников в </w:t>
            </w:r>
            <w:proofErr w:type="gramStart"/>
            <w:r w:rsidRPr="00CA03EA">
              <w:rPr>
                <w:spacing w:val="0"/>
                <w:sz w:val="22"/>
                <w:szCs w:val="22"/>
              </w:rPr>
              <w:t>организациях</w:t>
            </w:r>
            <w:proofErr w:type="gramEnd"/>
            <w:r w:rsidRPr="00CA03EA">
              <w:rPr>
                <w:spacing w:val="0"/>
                <w:sz w:val="22"/>
                <w:szCs w:val="22"/>
              </w:rPr>
              <w:t>, у индивидуальных предпринимателей и физических лиц (среднемесячный доход от трудовой деятельности по Мурманской области)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рублей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D1A18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60700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D1A18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64819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D1A18" w:rsidP="00CD1A18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106,8</w:t>
            </w:r>
          </w:p>
        </w:tc>
      </w:tr>
      <w:tr w:rsidR="00940503" w:rsidRPr="00CA03EA" w:rsidTr="003C7B34">
        <w:trPr>
          <w:trHeight w:val="280"/>
        </w:trPr>
        <w:tc>
          <w:tcPr>
            <w:tcW w:w="1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rPr>
                <w:b/>
                <w:bCs/>
                <w:spacing w:val="0"/>
                <w:szCs w:val="22"/>
              </w:rPr>
            </w:pPr>
            <w:r w:rsidRPr="00CA03EA">
              <w:rPr>
                <w:b/>
                <w:bCs/>
                <w:spacing w:val="0"/>
                <w:sz w:val="22"/>
                <w:szCs w:val="22"/>
              </w:rPr>
              <w:t>8. Развитие социальной сферы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b/>
                <w:bCs/>
                <w:spacing w:val="0"/>
                <w:szCs w:val="2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b/>
                <w:bCs/>
                <w:spacing w:val="0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b/>
                <w:bCs/>
                <w:spacing w:val="0"/>
                <w:szCs w:val="2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b/>
                <w:bCs/>
                <w:spacing w:val="0"/>
                <w:szCs w:val="22"/>
              </w:rPr>
            </w:pPr>
          </w:p>
        </w:tc>
      </w:tr>
      <w:tr w:rsidR="00940503" w:rsidRPr="00CA03EA" w:rsidTr="003C7B34">
        <w:trPr>
          <w:trHeight w:val="539"/>
        </w:trPr>
        <w:tc>
          <w:tcPr>
            <w:tcW w:w="1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 xml:space="preserve">Численность детей в дошкольных образовательных </w:t>
            </w:r>
            <w:proofErr w:type="gramStart"/>
            <w:r w:rsidRPr="00CA03EA">
              <w:rPr>
                <w:spacing w:val="0"/>
                <w:sz w:val="22"/>
                <w:szCs w:val="22"/>
              </w:rPr>
              <w:t>учреждениях</w:t>
            </w:r>
            <w:proofErr w:type="gramEnd"/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человек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CD1A18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31</w:t>
            </w:r>
            <w:r w:rsidR="00CD1A18" w:rsidRPr="00CA03EA">
              <w:rPr>
                <w:spacing w:val="0"/>
                <w:sz w:val="22"/>
                <w:szCs w:val="22"/>
              </w:rPr>
              <w:t>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D1A18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Cs w:val="22"/>
              </w:rPr>
              <w:t>2958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D1A18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95,4</w:t>
            </w:r>
          </w:p>
        </w:tc>
      </w:tr>
      <w:tr w:rsidR="00940503" w:rsidRPr="00CA03EA" w:rsidTr="003C7B34">
        <w:trPr>
          <w:trHeight w:val="419"/>
        </w:trPr>
        <w:tc>
          <w:tcPr>
            <w:tcW w:w="1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Численность учащихся в учреждениях: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spacing w:val="0"/>
                <w:szCs w:val="2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spacing w:val="0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spacing w:val="0"/>
                <w:szCs w:val="2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spacing w:val="0"/>
                <w:szCs w:val="22"/>
              </w:rPr>
            </w:pPr>
          </w:p>
        </w:tc>
      </w:tr>
      <w:tr w:rsidR="00940503" w:rsidRPr="00CA03EA" w:rsidTr="003C7B34">
        <w:trPr>
          <w:trHeight w:val="300"/>
        </w:trPr>
        <w:tc>
          <w:tcPr>
            <w:tcW w:w="1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общеобразовательных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человек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D1A18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6042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CD1A18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602</w:t>
            </w:r>
            <w:r w:rsidR="00CD1A18" w:rsidRPr="00CA03EA">
              <w:rPr>
                <w:spacing w:val="0"/>
                <w:sz w:val="22"/>
                <w:szCs w:val="22"/>
              </w:rPr>
              <w:t>6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D1A18" w:rsidP="00CD1A18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99,7</w:t>
            </w:r>
          </w:p>
        </w:tc>
      </w:tr>
      <w:tr w:rsidR="00940503" w:rsidRPr="00CA03EA" w:rsidTr="003C7B34">
        <w:trPr>
          <w:trHeight w:val="445"/>
        </w:trPr>
        <w:tc>
          <w:tcPr>
            <w:tcW w:w="1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среднего профессионального образования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человек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D1A18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1464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D1A18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1616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D1A18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110,4</w:t>
            </w:r>
          </w:p>
        </w:tc>
      </w:tr>
      <w:tr w:rsidR="00940503" w:rsidRPr="00CA03EA" w:rsidTr="003C7B34">
        <w:trPr>
          <w:trHeight w:val="495"/>
        </w:trPr>
        <w:tc>
          <w:tcPr>
            <w:tcW w:w="1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высшего профессионального образования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человек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D1A18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935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D1A18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994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D1A18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106,3</w:t>
            </w:r>
          </w:p>
        </w:tc>
      </w:tr>
      <w:tr w:rsidR="00940503" w:rsidRPr="00CA03EA" w:rsidTr="003C7B34">
        <w:trPr>
          <w:trHeight w:val="300"/>
        </w:trPr>
        <w:tc>
          <w:tcPr>
            <w:tcW w:w="1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Обеспеченность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spacing w:val="0"/>
                <w:szCs w:val="2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spacing w:val="0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spacing w:val="0"/>
                <w:szCs w:val="2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spacing w:val="0"/>
                <w:szCs w:val="22"/>
              </w:rPr>
            </w:pPr>
          </w:p>
        </w:tc>
      </w:tr>
      <w:tr w:rsidR="00FB46A3" w:rsidRPr="00CA03EA" w:rsidTr="003C7B34">
        <w:trPr>
          <w:trHeight w:val="759"/>
        </w:trPr>
        <w:tc>
          <w:tcPr>
            <w:tcW w:w="1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A3" w:rsidRPr="00CA03EA" w:rsidRDefault="00FB46A3" w:rsidP="00940503">
            <w:pPr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общедоступными  библиотеками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A3" w:rsidRPr="00CA03EA" w:rsidRDefault="00FB46A3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 xml:space="preserve">учреждений </w:t>
            </w:r>
            <w:proofErr w:type="gramStart"/>
            <w:r w:rsidRPr="00CA03EA">
              <w:rPr>
                <w:spacing w:val="0"/>
                <w:sz w:val="22"/>
                <w:szCs w:val="22"/>
              </w:rPr>
              <w:t>на</w:t>
            </w:r>
            <w:proofErr w:type="gramEnd"/>
          </w:p>
          <w:p w:rsidR="00FB46A3" w:rsidRPr="00CA03EA" w:rsidRDefault="00FB46A3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100 тыс. населения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A3" w:rsidRPr="00CA03EA" w:rsidRDefault="00FB46A3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9,</w:t>
            </w:r>
            <w:r w:rsidR="00CD1A18" w:rsidRPr="00CA03EA">
              <w:rPr>
                <w:spacing w:val="0"/>
                <w:sz w:val="22"/>
                <w:szCs w:val="22"/>
              </w:rPr>
              <w:t>3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A3" w:rsidRPr="00CA03EA" w:rsidRDefault="00FB46A3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7,</w:t>
            </w:r>
            <w:r w:rsidR="00CD1A18" w:rsidRPr="00CA03EA">
              <w:rPr>
                <w:spacing w:val="0"/>
                <w:sz w:val="22"/>
                <w:szCs w:val="22"/>
              </w:rPr>
              <w:t>6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A3" w:rsidRPr="00CA03EA" w:rsidRDefault="00CD1A18" w:rsidP="00CD1A18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81,7</w:t>
            </w:r>
          </w:p>
        </w:tc>
      </w:tr>
      <w:tr w:rsidR="00FB46A3" w:rsidRPr="00CA03EA" w:rsidTr="003C7B34">
        <w:trPr>
          <w:trHeight w:val="745"/>
        </w:trPr>
        <w:tc>
          <w:tcPr>
            <w:tcW w:w="1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A3" w:rsidRPr="00CA03EA" w:rsidRDefault="00FB46A3" w:rsidP="00940503">
            <w:pPr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 xml:space="preserve">учреждениями </w:t>
            </w:r>
            <w:proofErr w:type="spellStart"/>
            <w:r w:rsidRPr="00CA03EA">
              <w:rPr>
                <w:spacing w:val="0"/>
                <w:sz w:val="22"/>
                <w:szCs w:val="22"/>
              </w:rPr>
              <w:t>культурно-досугового</w:t>
            </w:r>
            <w:proofErr w:type="spellEnd"/>
            <w:r w:rsidRPr="00CA03EA">
              <w:rPr>
                <w:spacing w:val="0"/>
                <w:sz w:val="22"/>
                <w:szCs w:val="22"/>
              </w:rPr>
              <w:t xml:space="preserve"> типа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A3" w:rsidRPr="00CA03EA" w:rsidRDefault="00FB46A3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 xml:space="preserve">учреждений </w:t>
            </w:r>
            <w:proofErr w:type="gramStart"/>
            <w:r w:rsidRPr="00CA03EA">
              <w:rPr>
                <w:spacing w:val="0"/>
                <w:sz w:val="22"/>
                <w:szCs w:val="22"/>
              </w:rPr>
              <w:t>на</w:t>
            </w:r>
            <w:proofErr w:type="gramEnd"/>
          </w:p>
          <w:p w:rsidR="00FB46A3" w:rsidRPr="00CA03EA" w:rsidRDefault="00FB46A3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100 тыс. населения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A3" w:rsidRPr="00CA03EA" w:rsidRDefault="00FB46A3" w:rsidP="00CD1A18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1,</w:t>
            </w:r>
            <w:r w:rsidR="00CD1A18" w:rsidRPr="00CA03EA">
              <w:rPr>
                <w:spacing w:val="0"/>
                <w:sz w:val="22"/>
                <w:szCs w:val="22"/>
              </w:rPr>
              <w:t>9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A3" w:rsidRPr="00CA03EA" w:rsidRDefault="00FB46A3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1,9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A3" w:rsidRPr="00CA03EA" w:rsidRDefault="00CD1A18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100,0</w:t>
            </w:r>
          </w:p>
        </w:tc>
      </w:tr>
      <w:tr w:rsidR="00940503" w:rsidRPr="00CA03EA" w:rsidTr="003C7B34">
        <w:trPr>
          <w:trHeight w:val="757"/>
        </w:trPr>
        <w:tc>
          <w:tcPr>
            <w:tcW w:w="1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дошкольными образовательными учреждениями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мест на 100 детей дошкольного возраста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D6553F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102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D6553F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106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D6553F" w:rsidP="00D6553F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103,9</w:t>
            </w:r>
          </w:p>
        </w:tc>
      </w:tr>
      <w:tr w:rsidR="00940503" w:rsidRPr="00CA03EA" w:rsidTr="003C7B34">
        <w:trPr>
          <w:trHeight w:val="2042"/>
        </w:trPr>
        <w:tc>
          <w:tcPr>
            <w:tcW w:w="1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 xml:space="preserve">Доля обучающихся в </w:t>
            </w:r>
            <w:proofErr w:type="spellStart"/>
            <w:proofErr w:type="gramStart"/>
            <w:r w:rsidRPr="00CA03EA">
              <w:rPr>
                <w:spacing w:val="0"/>
                <w:sz w:val="22"/>
                <w:szCs w:val="22"/>
              </w:rPr>
              <w:t>государст</w:t>
            </w:r>
            <w:r w:rsidR="00FB46A3" w:rsidRPr="00CA03EA">
              <w:rPr>
                <w:spacing w:val="0"/>
                <w:sz w:val="22"/>
                <w:szCs w:val="22"/>
              </w:rPr>
              <w:t>-</w:t>
            </w:r>
            <w:r w:rsidRPr="00CA03EA">
              <w:rPr>
                <w:spacing w:val="0"/>
                <w:sz w:val="22"/>
                <w:szCs w:val="22"/>
              </w:rPr>
              <w:t>венных</w:t>
            </w:r>
            <w:proofErr w:type="spellEnd"/>
            <w:proofErr w:type="gramEnd"/>
            <w:r w:rsidRPr="00CA03EA">
              <w:rPr>
                <w:spacing w:val="0"/>
                <w:sz w:val="22"/>
                <w:szCs w:val="22"/>
              </w:rPr>
              <w:t xml:space="preserve"> (муниципальных) общеобразовательных </w:t>
            </w:r>
            <w:proofErr w:type="spellStart"/>
            <w:r w:rsidRPr="00CA03EA">
              <w:rPr>
                <w:spacing w:val="0"/>
                <w:sz w:val="22"/>
                <w:szCs w:val="22"/>
              </w:rPr>
              <w:t>организа</w:t>
            </w:r>
            <w:r w:rsidR="00FB46A3" w:rsidRPr="00CA03EA">
              <w:rPr>
                <w:spacing w:val="0"/>
                <w:sz w:val="22"/>
                <w:szCs w:val="22"/>
              </w:rPr>
              <w:t>-</w:t>
            </w:r>
            <w:r w:rsidRPr="00CA03EA">
              <w:rPr>
                <w:spacing w:val="0"/>
                <w:sz w:val="22"/>
                <w:szCs w:val="22"/>
              </w:rPr>
              <w:t>циях</w:t>
            </w:r>
            <w:proofErr w:type="spellEnd"/>
            <w:r w:rsidRPr="00CA03EA">
              <w:rPr>
                <w:spacing w:val="0"/>
                <w:sz w:val="22"/>
                <w:szCs w:val="22"/>
              </w:rPr>
              <w:t xml:space="preserve">, занимающихся в одну смену, в общей численности обучающихся в государственных (муниципальных) </w:t>
            </w:r>
            <w:proofErr w:type="spellStart"/>
            <w:r w:rsidRPr="00CA03EA">
              <w:rPr>
                <w:spacing w:val="0"/>
                <w:sz w:val="22"/>
                <w:szCs w:val="22"/>
              </w:rPr>
              <w:t>общеобразова</w:t>
            </w:r>
            <w:r w:rsidR="00FB46A3" w:rsidRPr="00CA03EA">
              <w:rPr>
                <w:spacing w:val="0"/>
                <w:sz w:val="22"/>
                <w:szCs w:val="22"/>
              </w:rPr>
              <w:t>-</w:t>
            </w:r>
            <w:r w:rsidRPr="00CA03EA">
              <w:rPr>
                <w:spacing w:val="0"/>
                <w:sz w:val="22"/>
                <w:szCs w:val="22"/>
              </w:rPr>
              <w:t>тельных</w:t>
            </w:r>
            <w:proofErr w:type="spellEnd"/>
            <w:r w:rsidRPr="00CA03EA">
              <w:rPr>
                <w:spacing w:val="0"/>
                <w:sz w:val="22"/>
                <w:szCs w:val="22"/>
              </w:rPr>
              <w:t xml:space="preserve"> организациях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%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100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100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D6553F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100,0</w:t>
            </w:r>
          </w:p>
        </w:tc>
      </w:tr>
      <w:tr w:rsidR="00940503" w:rsidRPr="00CA03EA" w:rsidTr="003C7B34">
        <w:trPr>
          <w:trHeight w:val="994"/>
        </w:trPr>
        <w:tc>
          <w:tcPr>
            <w:tcW w:w="1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 xml:space="preserve">Доля населения, систематически </w:t>
            </w:r>
            <w:proofErr w:type="gramStart"/>
            <w:r w:rsidRPr="00CA03EA">
              <w:rPr>
                <w:spacing w:val="0"/>
                <w:sz w:val="22"/>
                <w:szCs w:val="22"/>
              </w:rPr>
              <w:t>занимающегося</w:t>
            </w:r>
            <w:proofErr w:type="gramEnd"/>
            <w:r w:rsidRPr="00CA03EA">
              <w:rPr>
                <w:spacing w:val="0"/>
                <w:sz w:val="22"/>
                <w:szCs w:val="22"/>
              </w:rPr>
              <w:t xml:space="preserve"> физической культурой и спортом, в общей численности населения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%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D6553F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4</w:t>
            </w:r>
            <w:r w:rsidR="00D6553F" w:rsidRPr="00CA03EA">
              <w:rPr>
                <w:spacing w:val="0"/>
                <w:sz w:val="22"/>
                <w:szCs w:val="22"/>
              </w:rPr>
              <w:t>5,2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D6553F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4</w:t>
            </w:r>
            <w:r w:rsidR="00D6553F" w:rsidRPr="00CA03EA">
              <w:rPr>
                <w:spacing w:val="0"/>
                <w:sz w:val="22"/>
                <w:szCs w:val="22"/>
              </w:rPr>
              <w:t>6,0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D6553F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10</w:t>
            </w:r>
            <w:r w:rsidR="00D6553F" w:rsidRPr="00CA03EA">
              <w:rPr>
                <w:spacing w:val="0"/>
                <w:sz w:val="22"/>
                <w:szCs w:val="22"/>
              </w:rPr>
              <w:t>1,8</w:t>
            </w:r>
          </w:p>
        </w:tc>
      </w:tr>
      <w:tr w:rsidR="00940503" w:rsidRPr="00CA03EA" w:rsidTr="003C7B34">
        <w:trPr>
          <w:trHeight w:val="668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тыс. кв</w:t>
            </w:r>
            <w:proofErr w:type="gramStart"/>
            <w:r w:rsidRPr="00CA03EA">
              <w:rPr>
                <w:spacing w:val="0"/>
                <w:sz w:val="22"/>
                <w:szCs w:val="22"/>
              </w:rPr>
              <w:t>.м</w:t>
            </w:r>
            <w:proofErr w:type="gramEnd"/>
            <w:r w:rsidRPr="00CA03EA">
              <w:rPr>
                <w:spacing w:val="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0,6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D6553F" w:rsidP="00FB46A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D6553F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155,0</w:t>
            </w:r>
            <w:r w:rsidR="00FB46A3" w:rsidRPr="00CA03EA">
              <w:rPr>
                <w:spacing w:val="0"/>
                <w:sz w:val="22"/>
                <w:szCs w:val="22"/>
              </w:rPr>
              <w:t>.</w:t>
            </w:r>
          </w:p>
        </w:tc>
      </w:tr>
      <w:tr w:rsidR="00940503" w:rsidRPr="00CA03EA" w:rsidTr="003C7B34">
        <w:trPr>
          <w:trHeight w:val="698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Средняя обеспеченность населения площадью жилых квартир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кв</w:t>
            </w:r>
            <w:proofErr w:type="gramStart"/>
            <w:r w:rsidRPr="00CA03EA">
              <w:rPr>
                <w:spacing w:val="0"/>
                <w:sz w:val="22"/>
                <w:szCs w:val="22"/>
              </w:rPr>
              <w:t>.м</w:t>
            </w:r>
            <w:proofErr w:type="gramEnd"/>
            <w:r w:rsidRPr="00CA03EA">
              <w:rPr>
                <w:spacing w:val="0"/>
                <w:sz w:val="22"/>
                <w:szCs w:val="22"/>
              </w:rPr>
              <w:t xml:space="preserve"> на человека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27,</w:t>
            </w:r>
            <w:r w:rsidR="00D6553F" w:rsidRPr="00CA03EA">
              <w:rPr>
                <w:spacing w:val="0"/>
                <w:sz w:val="22"/>
                <w:szCs w:val="22"/>
              </w:rPr>
              <w:t>9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D6553F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28,5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D6553F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102,2</w:t>
            </w:r>
          </w:p>
        </w:tc>
      </w:tr>
      <w:tr w:rsidR="00940503" w:rsidRPr="00CA03EA" w:rsidTr="003C7B34">
        <w:trPr>
          <w:trHeight w:val="698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Площадь ветхого и аварийного фонда в % к общей площади жилого фонда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%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0,03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0,03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D6553F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100,0</w:t>
            </w:r>
          </w:p>
        </w:tc>
      </w:tr>
      <w:tr w:rsidR="00940503" w:rsidRPr="00CA03EA" w:rsidTr="00E44D45">
        <w:trPr>
          <w:trHeight w:val="638"/>
        </w:trPr>
        <w:tc>
          <w:tcPr>
            <w:tcW w:w="1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Фактический уровень платежей населения за жилье и коммунальные услуги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%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D6553F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9</w:t>
            </w:r>
            <w:r w:rsidR="00D6553F" w:rsidRPr="00CA03EA">
              <w:rPr>
                <w:spacing w:val="0"/>
                <w:sz w:val="22"/>
                <w:szCs w:val="22"/>
              </w:rPr>
              <w:t>3,0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D6553F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95,2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D6553F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102,4</w:t>
            </w:r>
          </w:p>
        </w:tc>
      </w:tr>
      <w:tr w:rsidR="00940503" w:rsidRPr="00CA03EA" w:rsidTr="00E44D45">
        <w:trPr>
          <w:trHeight w:val="30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rPr>
                <w:b/>
                <w:bCs/>
                <w:spacing w:val="0"/>
                <w:szCs w:val="22"/>
              </w:rPr>
            </w:pPr>
            <w:r w:rsidRPr="00CA03EA">
              <w:rPr>
                <w:b/>
                <w:bCs/>
                <w:spacing w:val="0"/>
                <w:sz w:val="22"/>
                <w:szCs w:val="22"/>
              </w:rPr>
              <w:lastRenderedPageBreak/>
              <w:t>9. Доходы бюджета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spacing w:val="0"/>
                <w:szCs w:val="22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spacing w:val="0"/>
                <w:szCs w:val="22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spacing w:val="0"/>
                <w:szCs w:val="22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spacing w:val="0"/>
                <w:szCs w:val="22"/>
              </w:rPr>
            </w:pPr>
          </w:p>
        </w:tc>
      </w:tr>
      <w:tr w:rsidR="00940503" w:rsidRPr="00CA03EA" w:rsidTr="003C7B34">
        <w:trPr>
          <w:trHeight w:val="1000"/>
        </w:trPr>
        <w:tc>
          <w:tcPr>
            <w:tcW w:w="1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Объём собственных доходов бюджета муниципального образования от налоговых и неналоговых поступлений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тыс. рублей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8B390B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Cs w:val="22"/>
              </w:rPr>
              <w:t>920169,3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8B390B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Cs w:val="22"/>
              </w:rPr>
              <w:t>920816,4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8B390B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Cs w:val="22"/>
              </w:rPr>
              <w:t>100,1</w:t>
            </w:r>
          </w:p>
        </w:tc>
      </w:tr>
      <w:tr w:rsidR="00940503" w:rsidRPr="00CA03EA" w:rsidTr="003C7B34">
        <w:trPr>
          <w:trHeight w:val="300"/>
        </w:trPr>
        <w:tc>
          <w:tcPr>
            <w:tcW w:w="1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в том числе: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spacing w:val="0"/>
                <w:szCs w:val="2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spacing w:val="0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spacing w:val="0"/>
                <w:szCs w:val="2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spacing w:val="0"/>
                <w:szCs w:val="22"/>
              </w:rPr>
            </w:pPr>
          </w:p>
        </w:tc>
      </w:tr>
      <w:tr w:rsidR="00940503" w:rsidRPr="00CA03EA" w:rsidTr="003C7B34">
        <w:trPr>
          <w:trHeight w:val="1901"/>
        </w:trPr>
        <w:tc>
          <w:tcPr>
            <w:tcW w:w="1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 xml:space="preserve">Налог на доходы физических лиц с доходов, в </w:t>
            </w:r>
            <w:proofErr w:type="gramStart"/>
            <w:r w:rsidRPr="00CA03EA">
              <w:rPr>
                <w:spacing w:val="0"/>
                <w:sz w:val="22"/>
                <w:szCs w:val="22"/>
              </w:rPr>
              <w:t>отношении</w:t>
            </w:r>
            <w:proofErr w:type="gramEnd"/>
            <w:r w:rsidRPr="00CA03EA">
              <w:rPr>
                <w:spacing w:val="0"/>
                <w:sz w:val="22"/>
                <w:szCs w:val="22"/>
              </w:rPr>
              <w:t xml:space="preserve">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тыс. рублей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8B390B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Cs w:val="22"/>
              </w:rPr>
              <w:t>1694,2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8B390B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Cs w:val="22"/>
              </w:rPr>
              <w:t>4534,6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8B390B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Cs w:val="22"/>
              </w:rPr>
              <w:t>в 2,7 р.</w:t>
            </w:r>
          </w:p>
        </w:tc>
      </w:tr>
      <w:tr w:rsidR="00940503" w:rsidRPr="00CA03EA" w:rsidTr="003C7B34">
        <w:trPr>
          <w:trHeight w:val="1194"/>
        </w:trPr>
        <w:tc>
          <w:tcPr>
            <w:tcW w:w="1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 xml:space="preserve">Доходы, получаемые в </w:t>
            </w:r>
            <w:proofErr w:type="gramStart"/>
            <w:r w:rsidRPr="00CA03EA">
              <w:rPr>
                <w:spacing w:val="0"/>
                <w:sz w:val="22"/>
                <w:szCs w:val="22"/>
              </w:rPr>
              <w:t>виде</w:t>
            </w:r>
            <w:proofErr w:type="gramEnd"/>
            <w:r w:rsidRPr="00CA03EA">
              <w:rPr>
                <w:spacing w:val="0"/>
                <w:sz w:val="22"/>
                <w:szCs w:val="22"/>
              </w:rPr>
              <w:t xml:space="preserve"> арендной либо иной платы за передачу в возмездное пользование государственного и муниципального имущества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тыс. рублей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8B390B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Cs w:val="22"/>
              </w:rPr>
              <w:t>155935,0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8B390B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Cs w:val="22"/>
              </w:rPr>
              <w:t>160614,6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8B390B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Cs w:val="22"/>
              </w:rPr>
              <w:t>103,0</w:t>
            </w:r>
          </w:p>
        </w:tc>
      </w:tr>
      <w:tr w:rsidR="00940503" w:rsidRPr="00CA03EA" w:rsidTr="003C7B34">
        <w:trPr>
          <w:trHeight w:val="300"/>
        </w:trPr>
        <w:tc>
          <w:tcPr>
            <w:tcW w:w="1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в том числе: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spacing w:val="0"/>
                <w:szCs w:val="2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spacing w:val="0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spacing w:val="0"/>
                <w:szCs w:val="2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spacing w:val="0"/>
                <w:szCs w:val="22"/>
              </w:rPr>
            </w:pPr>
          </w:p>
        </w:tc>
      </w:tr>
      <w:tr w:rsidR="00940503" w:rsidRPr="00CA03EA" w:rsidTr="003C7B34">
        <w:trPr>
          <w:trHeight w:val="998"/>
        </w:trPr>
        <w:tc>
          <w:tcPr>
            <w:tcW w:w="1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за земельные участки,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тыс. рублей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8B390B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Cs w:val="22"/>
              </w:rPr>
              <w:t>123846,1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8B390B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Cs w:val="22"/>
              </w:rPr>
              <w:t>130566,2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8B390B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Cs w:val="22"/>
              </w:rPr>
              <w:t>105,4</w:t>
            </w:r>
          </w:p>
        </w:tc>
      </w:tr>
      <w:tr w:rsidR="00940503" w:rsidRPr="00CA03EA" w:rsidTr="003C7B34">
        <w:trPr>
          <w:trHeight w:val="300"/>
        </w:trPr>
        <w:tc>
          <w:tcPr>
            <w:tcW w:w="1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от сдачи в аренду имущества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тыс. рублей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8B390B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Cs w:val="22"/>
              </w:rPr>
              <w:t>32088,9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8B390B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Cs w:val="22"/>
              </w:rPr>
              <w:t>30048,36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8B390B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Cs w:val="22"/>
              </w:rPr>
              <w:t>93,6</w:t>
            </w:r>
          </w:p>
        </w:tc>
      </w:tr>
      <w:tr w:rsidR="00940503" w:rsidRPr="00CA03EA" w:rsidTr="003C7B34">
        <w:trPr>
          <w:trHeight w:val="300"/>
        </w:trPr>
        <w:tc>
          <w:tcPr>
            <w:tcW w:w="1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8B390B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тыс. рублей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8B390B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Cs w:val="22"/>
              </w:rPr>
              <w:t>34484,9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8B390B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Cs w:val="22"/>
              </w:rPr>
              <w:t>80382,28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8B390B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Cs w:val="22"/>
              </w:rPr>
              <w:t>в 2,3 р.</w:t>
            </w:r>
          </w:p>
        </w:tc>
      </w:tr>
      <w:tr w:rsidR="00940503" w:rsidRPr="00CA03EA" w:rsidTr="003C7B34">
        <w:trPr>
          <w:trHeight w:val="300"/>
        </w:trPr>
        <w:tc>
          <w:tcPr>
            <w:tcW w:w="1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в том числе: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spacing w:val="0"/>
                <w:szCs w:val="2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spacing w:val="0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spacing w:val="0"/>
                <w:szCs w:val="2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spacing w:val="0"/>
                <w:szCs w:val="22"/>
              </w:rPr>
            </w:pPr>
          </w:p>
        </w:tc>
      </w:tr>
      <w:tr w:rsidR="00940503" w:rsidRPr="00CA03EA" w:rsidTr="003C7B34">
        <w:trPr>
          <w:trHeight w:val="742"/>
        </w:trPr>
        <w:tc>
          <w:tcPr>
            <w:tcW w:w="1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тыс. рублей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8B390B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Cs w:val="22"/>
              </w:rPr>
              <w:t>24100,0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8B390B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Cs w:val="22"/>
              </w:rPr>
              <w:t>71177,8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8B390B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Cs w:val="22"/>
              </w:rPr>
              <w:t>в 3 р.</w:t>
            </w:r>
          </w:p>
        </w:tc>
      </w:tr>
      <w:tr w:rsidR="00940503" w:rsidRPr="00CA03EA" w:rsidTr="003C7B34">
        <w:trPr>
          <w:trHeight w:val="825"/>
        </w:trPr>
        <w:tc>
          <w:tcPr>
            <w:tcW w:w="1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тыс. рублей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8B390B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Cs w:val="22"/>
              </w:rPr>
              <w:t>4000,0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8B390B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Cs w:val="22"/>
              </w:rPr>
              <w:t>4495,8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8B390B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Cs w:val="22"/>
              </w:rPr>
              <w:t>112,4</w:t>
            </w:r>
          </w:p>
        </w:tc>
      </w:tr>
      <w:tr w:rsidR="00940503" w:rsidRPr="00CA03EA" w:rsidTr="003C7B34">
        <w:trPr>
          <w:trHeight w:val="766"/>
        </w:trPr>
        <w:tc>
          <w:tcPr>
            <w:tcW w:w="1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C17F21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 w:val="22"/>
                <w:szCs w:val="22"/>
              </w:rPr>
              <w:t>тыс. рублей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8B390B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Cs w:val="22"/>
              </w:rPr>
              <w:t>6379,9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8B390B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Cs w:val="22"/>
              </w:rPr>
              <w:t>4709,5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21" w:rsidRPr="00CA03EA" w:rsidRDefault="008B390B" w:rsidP="00940503">
            <w:pPr>
              <w:jc w:val="center"/>
              <w:rPr>
                <w:spacing w:val="0"/>
                <w:szCs w:val="22"/>
              </w:rPr>
            </w:pPr>
            <w:r w:rsidRPr="00CA03EA">
              <w:rPr>
                <w:spacing w:val="0"/>
                <w:szCs w:val="22"/>
              </w:rPr>
              <w:t>73,8</w:t>
            </w:r>
          </w:p>
        </w:tc>
      </w:tr>
    </w:tbl>
    <w:p w:rsidR="00BA59B4" w:rsidRPr="00CA03EA" w:rsidRDefault="00BA59B4" w:rsidP="00BA59B4">
      <w:pPr>
        <w:pStyle w:val="Style2"/>
        <w:widowControl/>
        <w:spacing w:line="240" w:lineRule="auto"/>
        <w:ind w:firstLine="709"/>
      </w:pPr>
    </w:p>
    <w:sectPr w:rsidR="00BA59B4" w:rsidRPr="00CA03EA" w:rsidSect="00940503">
      <w:pgSz w:w="11906" w:h="16838"/>
      <w:pgMar w:top="1134" w:right="127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9B4"/>
    <w:rsid w:val="000D6930"/>
    <w:rsid w:val="0013264F"/>
    <w:rsid w:val="00133D5A"/>
    <w:rsid w:val="001B2599"/>
    <w:rsid w:val="001D3649"/>
    <w:rsid w:val="002362A8"/>
    <w:rsid w:val="00236759"/>
    <w:rsid w:val="00286F1D"/>
    <w:rsid w:val="00367CA7"/>
    <w:rsid w:val="00392F4A"/>
    <w:rsid w:val="00397B50"/>
    <w:rsid w:val="003A27C7"/>
    <w:rsid w:val="003B15CC"/>
    <w:rsid w:val="003C7B34"/>
    <w:rsid w:val="003D6E50"/>
    <w:rsid w:val="00450986"/>
    <w:rsid w:val="00463781"/>
    <w:rsid w:val="00485F93"/>
    <w:rsid w:val="00487DF6"/>
    <w:rsid w:val="005027AC"/>
    <w:rsid w:val="00544AA1"/>
    <w:rsid w:val="00545B22"/>
    <w:rsid w:val="005667EA"/>
    <w:rsid w:val="005A08F8"/>
    <w:rsid w:val="00611D37"/>
    <w:rsid w:val="00627B4A"/>
    <w:rsid w:val="006B05E1"/>
    <w:rsid w:val="006B26D4"/>
    <w:rsid w:val="006D7A58"/>
    <w:rsid w:val="00764BC7"/>
    <w:rsid w:val="00777B1E"/>
    <w:rsid w:val="007E3CB1"/>
    <w:rsid w:val="007F1EBF"/>
    <w:rsid w:val="00861211"/>
    <w:rsid w:val="008B390B"/>
    <w:rsid w:val="00940503"/>
    <w:rsid w:val="00981126"/>
    <w:rsid w:val="00991C92"/>
    <w:rsid w:val="009C7711"/>
    <w:rsid w:val="00A44604"/>
    <w:rsid w:val="00AC2375"/>
    <w:rsid w:val="00B77916"/>
    <w:rsid w:val="00B82B6E"/>
    <w:rsid w:val="00BA59B4"/>
    <w:rsid w:val="00C17F21"/>
    <w:rsid w:val="00C63141"/>
    <w:rsid w:val="00C74AC4"/>
    <w:rsid w:val="00CA03EA"/>
    <w:rsid w:val="00CC589B"/>
    <w:rsid w:val="00CD1A18"/>
    <w:rsid w:val="00D6553F"/>
    <w:rsid w:val="00E202D4"/>
    <w:rsid w:val="00E23CC7"/>
    <w:rsid w:val="00E44D45"/>
    <w:rsid w:val="00E928CE"/>
    <w:rsid w:val="00EA5D9D"/>
    <w:rsid w:val="00F7455A"/>
    <w:rsid w:val="00FB4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9B4"/>
    <w:pPr>
      <w:ind w:firstLine="0"/>
      <w:jc w:val="left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77916"/>
    <w:pPr>
      <w:keepNext/>
      <w:pBdr>
        <w:top w:val="single" w:sz="4" w:space="1" w:color="auto"/>
      </w:pBdr>
      <w:jc w:val="center"/>
      <w:outlineLvl w:val="1"/>
    </w:pPr>
    <w:rPr>
      <w:b/>
      <w:bCs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59B4"/>
    <w:rPr>
      <w:color w:val="0000FF" w:themeColor="hyperlink"/>
      <w:u w:val="single"/>
    </w:rPr>
  </w:style>
  <w:style w:type="paragraph" w:customStyle="1" w:styleId="a4">
    <w:name w:val="Обычный.Текст с отступ."/>
    <w:rsid w:val="00BA59B4"/>
    <w:pPr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A59B4"/>
    <w:pPr>
      <w:widowControl w:val="0"/>
      <w:autoSpaceDE w:val="0"/>
      <w:autoSpaceDN w:val="0"/>
      <w:adjustRightInd w:val="0"/>
      <w:spacing w:line="298" w:lineRule="exact"/>
      <w:ind w:firstLine="696"/>
      <w:jc w:val="both"/>
    </w:pPr>
    <w:rPr>
      <w:spacing w:val="0"/>
      <w:szCs w:val="24"/>
    </w:rPr>
  </w:style>
  <w:style w:type="paragraph" w:styleId="a5">
    <w:name w:val="No Spacing"/>
    <w:link w:val="a6"/>
    <w:uiPriority w:val="1"/>
    <w:qFormat/>
    <w:rsid w:val="00BA59B4"/>
    <w:pPr>
      <w:ind w:firstLine="0"/>
      <w:jc w:val="left"/>
    </w:pPr>
  </w:style>
  <w:style w:type="character" w:customStyle="1" w:styleId="a6">
    <w:name w:val="Без интервала Знак"/>
    <w:basedOn w:val="a0"/>
    <w:link w:val="a5"/>
    <w:uiPriority w:val="1"/>
    <w:rsid w:val="00BA59B4"/>
  </w:style>
  <w:style w:type="paragraph" w:styleId="a7">
    <w:name w:val="Title"/>
    <w:basedOn w:val="a"/>
    <w:link w:val="a8"/>
    <w:qFormat/>
    <w:rsid w:val="00861211"/>
    <w:pPr>
      <w:jc w:val="center"/>
    </w:pPr>
    <w:rPr>
      <w:b/>
      <w:spacing w:val="0"/>
      <w:sz w:val="44"/>
    </w:rPr>
  </w:style>
  <w:style w:type="character" w:customStyle="1" w:styleId="a8">
    <w:name w:val="Название Знак"/>
    <w:basedOn w:val="a0"/>
    <w:link w:val="a7"/>
    <w:rsid w:val="00861211"/>
    <w:rPr>
      <w:rFonts w:ascii="Times New Roman" w:eastAsia="Times New Roman" w:hAnsi="Times New Roman" w:cs="Times New Roman"/>
      <w:b/>
      <w:sz w:val="44"/>
      <w:szCs w:val="20"/>
    </w:rPr>
  </w:style>
  <w:style w:type="paragraph" w:customStyle="1" w:styleId="31">
    <w:name w:val="Основной текст 31"/>
    <w:basedOn w:val="a"/>
    <w:rsid w:val="00C17F21"/>
    <w:pPr>
      <w:suppressAutoHyphens/>
      <w:spacing w:after="120"/>
    </w:pPr>
    <w:rPr>
      <w:spacing w:val="0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B77916"/>
    <w:rPr>
      <w:rFonts w:ascii="Times New Roman" w:eastAsia="Times New Roman" w:hAnsi="Times New Roman" w:cs="Times New Roman"/>
      <w:b/>
      <w:bCs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9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12721</TotalTime>
  <Pages>6</Pages>
  <Words>1778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Бидненко</dc:creator>
  <cp:lastModifiedBy>Бидненко</cp:lastModifiedBy>
  <cp:revision>24</cp:revision>
  <cp:lastPrinted>2021-11-08T08:24:00Z</cp:lastPrinted>
  <dcterms:created xsi:type="dcterms:W3CDTF">2021-09-20T08:43:00Z</dcterms:created>
  <dcterms:modified xsi:type="dcterms:W3CDTF">2022-10-04T08:08:00Z</dcterms:modified>
</cp:coreProperties>
</file>