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E7" w:rsidRDefault="004930E7" w:rsidP="00EB6705">
      <w:pPr>
        <w:spacing w:after="20" w:line="264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Утверждена</w:t>
      </w:r>
    </w:p>
    <w:p w:rsidR="00EB6705" w:rsidRPr="00EB6705" w:rsidRDefault="00EB6705" w:rsidP="00EB6705">
      <w:pPr>
        <w:spacing w:after="20" w:line="264" w:lineRule="auto"/>
        <w:jc w:val="right"/>
        <w:rPr>
          <w:rFonts w:ascii="Times New Roman" w:hAnsi="Times New Roman"/>
          <w:bCs/>
          <w:sz w:val="24"/>
          <w:szCs w:val="24"/>
        </w:rPr>
      </w:pPr>
      <w:r w:rsidRPr="00EB6705">
        <w:rPr>
          <w:rFonts w:ascii="Times New Roman" w:hAnsi="Times New Roman"/>
          <w:bCs/>
          <w:sz w:val="24"/>
          <w:szCs w:val="24"/>
        </w:rPr>
        <w:t xml:space="preserve"> приказ</w:t>
      </w:r>
      <w:r w:rsidR="004930E7">
        <w:rPr>
          <w:rFonts w:ascii="Times New Roman" w:hAnsi="Times New Roman"/>
          <w:bCs/>
          <w:sz w:val="24"/>
          <w:szCs w:val="24"/>
        </w:rPr>
        <w:t>ом</w:t>
      </w:r>
      <w:r w:rsidRPr="00EB6705">
        <w:rPr>
          <w:rFonts w:ascii="Times New Roman" w:hAnsi="Times New Roman"/>
          <w:bCs/>
          <w:sz w:val="24"/>
          <w:szCs w:val="24"/>
        </w:rPr>
        <w:t xml:space="preserve"> Управления финансов</w:t>
      </w:r>
    </w:p>
    <w:p w:rsidR="00EB6705" w:rsidRPr="00EB6705" w:rsidRDefault="00EB6705" w:rsidP="00EB6705">
      <w:pPr>
        <w:spacing w:after="20" w:line="264" w:lineRule="auto"/>
        <w:jc w:val="right"/>
        <w:rPr>
          <w:rFonts w:ascii="Times New Roman" w:hAnsi="Times New Roman"/>
          <w:bCs/>
          <w:sz w:val="24"/>
          <w:szCs w:val="24"/>
        </w:rPr>
      </w:pPr>
      <w:r w:rsidRPr="00EB6705">
        <w:rPr>
          <w:rFonts w:ascii="Times New Roman" w:hAnsi="Times New Roman"/>
          <w:bCs/>
          <w:sz w:val="24"/>
          <w:szCs w:val="24"/>
        </w:rPr>
        <w:t>Администрации города Апатиты</w:t>
      </w:r>
    </w:p>
    <w:p w:rsidR="001C3BFB" w:rsidRPr="001C3BFB" w:rsidRDefault="00D5326C" w:rsidP="007A32B7">
      <w:pPr>
        <w:pStyle w:val="ConsPlusTitle"/>
        <w:spacing w:after="20" w:line="264" w:lineRule="auto"/>
        <w:ind w:left="5245"/>
        <w:jc w:val="right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о</w:t>
      </w:r>
      <w:r w:rsidR="00EB6705" w:rsidRPr="000F42B2">
        <w:rPr>
          <w:b w:val="0"/>
          <w:bCs w:val="0"/>
          <w:sz w:val="24"/>
          <w:szCs w:val="24"/>
        </w:rPr>
        <w:t>т</w:t>
      </w:r>
      <w:r>
        <w:rPr>
          <w:b w:val="0"/>
          <w:bCs w:val="0"/>
          <w:sz w:val="24"/>
          <w:szCs w:val="24"/>
        </w:rPr>
        <w:t xml:space="preserve"> </w:t>
      </w:r>
      <w:r w:rsidR="009A0797">
        <w:rPr>
          <w:b w:val="0"/>
          <w:bCs w:val="0"/>
          <w:sz w:val="24"/>
          <w:szCs w:val="24"/>
        </w:rPr>
        <w:t>08</w:t>
      </w:r>
      <w:r>
        <w:rPr>
          <w:b w:val="0"/>
          <w:bCs w:val="0"/>
          <w:sz w:val="24"/>
          <w:szCs w:val="24"/>
        </w:rPr>
        <w:t>.10.201</w:t>
      </w:r>
      <w:r w:rsidR="0097264D">
        <w:rPr>
          <w:b w:val="0"/>
          <w:bCs w:val="0"/>
          <w:sz w:val="24"/>
          <w:szCs w:val="24"/>
        </w:rPr>
        <w:t>8</w:t>
      </w:r>
      <w:r>
        <w:rPr>
          <w:b w:val="0"/>
          <w:bCs w:val="0"/>
          <w:sz w:val="24"/>
          <w:szCs w:val="24"/>
        </w:rPr>
        <w:t xml:space="preserve"> </w:t>
      </w:r>
      <w:r w:rsidR="00655A8C">
        <w:rPr>
          <w:b w:val="0"/>
          <w:bCs w:val="0"/>
          <w:sz w:val="24"/>
          <w:szCs w:val="24"/>
        </w:rPr>
        <w:t xml:space="preserve"> </w:t>
      </w:r>
      <w:r w:rsidR="00FD71E4">
        <w:rPr>
          <w:b w:val="0"/>
          <w:bCs w:val="0"/>
          <w:sz w:val="24"/>
          <w:szCs w:val="24"/>
        </w:rPr>
        <w:t>№</w:t>
      </w:r>
      <w:r w:rsidR="00E27EDD">
        <w:rPr>
          <w:b w:val="0"/>
          <w:bCs w:val="0"/>
          <w:sz w:val="24"/>
          <w:szCs w:val="24"/>
        </w:rPr>
        <w:t xml:space="preserve"> </w:t>
      </w:r>
      <w:r w:rsidR="009A0797">
        <w:rPr>
          <w:b w:val="0"/>
          <w:bCs w:val="0"/>
          <w:sz w:val="24"/>
          <w:szCs w:val="24"/>
        </w:rPr>
        <w:t>7</w:t>
      </w:r>
      <w:r w:rsidR="00A25187">
        <w:rPr>
          <w:b w:val="0"/>
          <w:bCs w:val="0"/>
          <w:sz w:val="24"/>
          <w:szCs w:val="24"/>
        </w:rPr>
        <w:t>6</w:t>
      </w:r>
      <w:r w:rsidR="00655A8C">
        <w:rPr>
          <w:b w:val="0"/>
          <w:bCs w:val="0"/>
          <w:sz w:val="24"/>
          <w:szCs w:val="24"/>
        </w:rPr>
        <w:t xml:space="preserve">  </w:t>
      </w:r>
    </w:p>
    <w:p w:rsidR="001C3BFB" w:rsidRPr="0007047C" w:rsidRDefault="001C3BFB" w:rsidP="00EB6705">
      <w:pPr>
        <w:pStyle w:val="ConsPlusTitle"/>
        <w:spacing w:after="20" w:line="264" w:lineRule="auto"/>
        <w:ind w:left="5245"/>
        <w:jc w:val="right"/>
        <w:rPr>
          <w:b w:val="0"/>
          <w:sz w:val="24"/>
          <w:szCs w:val="24"/>
        </w:rPr>
      </w:pPr>
    </w:p>
    <w:p w:rsidR="00EB6705" w:rsidRPr="0007047C" w:rsidRDefault="00EB6705" w:rsidP="00EB6705">
      <w:pPr>
        <w:autoSpaceDE w:val="0"/>
        <w:autoSpaceDN w:val="0"/>
        <w:adjustRightInd w:val="0"/>
        <w:spacing w:after="20" w:line="264" w:lineRule="auto"/>
        <w:ind w:firstLine="540"/>
        <w:rPr>
          <w:rFonts w:ascii="Times New Roman" w:hAnsi="Times New Roman"/>
          <w:sz w:val="24"/>
          <w:szCs w:val="24"/>
        </w:rPr>
      </w:pPr>
    </w:p>
    <w:p w:rsidR="00B32569" w:rsidRPr="008D06B3" w:rsidRDefault="00B32569" w:rsidP="00DB49C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13A9E" w:rsidRPr="008D06B3" w:rsidRDefault="00C13A9E" w:rsidP="00DB49CE">
      <w:pPr>
        <w:pStyle w:val="ConsPlusTitle"/>
        <w:ind w:firstLine="709"/>
        <w:jc w:val="center"/>
        <w:outlineLvl w:val="0"/>
        <w:rPr>
          <w:sz w:val="28"/>
          <w:szCs w:val="28"/>
        </w:rPr>
      </w:pPr>
    </w:p>
    <w:p w:rsidR="00B32569" w:rsidRPr="000B5A8B" w:rsidRDefault="00B32569" w:rsidP="00AF4579">
      <w:pPr>
        <w:pStyle w:val="ConsPlusTitle"/>
        <w:ind w:firstLine="709"/>
        <w:jc w:val="center"/>
        <w:outlineLvl w:val="0"/>
        <w:rPr>
          <w:sz w:val="24"/>
          <w:szCs w:val="24"/>
        </w:rPr>
      </w:pPr>
      <w:r w:rsidRPr="000B5A8B">
        <w:rPr>
          <w:sz w:val="24"/>
          <w:szCs w:val="24"/>
        </w:rPr>
        <w:t>М</w:t>
      </w:r>
      <w:r w:rsidR="005C27A8" w:rsidRPr="000B5A8B">
        <w:rPr>
          <w:sz w:val="24"/>
          <w:szCs w:val="24"/>
        </w:rPr>
        <w:t>етодика</w:t>
      </w:r>
    </w:p>
    <w:p w:rsidR="00B32569" w:rsidRPr="000B5A8B" w:rsidRDefault="00B32569" w:rsidP="00AF4579">
      <w:pPr>
        <w:pStyle w:val="ConsPlusTitle"/>
        <w:ind w:firstLine="709"/>
        <w:jc w:val="center"/>
        <w:outlineLvl w:val="0"/>
        <w:rPr>
          <w:sz w:val="24"/>
          <w:szCs w:val="24"/>
        </w:rPr>
      </w:pPr>
      <w:r w:rsidRPr="000B5A8B">
        <w:rPr>
          <w:sz w:val="24"/>
          <w:szCs w:val="24"/>
        </w:rPr>
        <w:t xml:space="preserve">планирования бюджетных ассигнований </w:t>
      </w:r>
      <w:r w:rsidR="002A200E" w:rsidRPr="000B5A8B">
        <w:rPr>
          <w:sz w:val="24"/>
          <w:szCs w:val="24"/>
        </w:rPr>
        <w:t>городского</w:t>
      </w:r>
      <w:r w:rsidRPr="000B5A8B">
        <w:rPr>
          <w:sz w:val="24"/>
          <w:szCs w:val="24"/>
        </w:rPr>
        <w:t xml:space="preserve"> бюджета</w:t>
      </w:r>
    </w:p>
    <w:p w:rsidR="00B32569" w:rsidRPr="000B5A8B" w:rsidRDefault="00947A03" w:rsidP="00AF4579">
      <w:pPr>
        <w:pStyle w:val="ConsPlusTitle"/>
        <w:ind w:firstLine="709"/>
        <w:jc w:val="center"/>
        <w:outlineLvl w:val="0"/>
        <w:rPr>
          <w:sz w:val="24"/>
          <w:szCs w:val="24"/>
        </w:rPr>
      </w:pPr>
      <w:r w:rsidRPr="000B5A8B">
        <w:rPr>
          <w:sz w:val="24"/>
          <w:szCs w:val="24"/>
        </w:rPr>
        <w:t xml:space="preserve">на </w:t>
      </w:r>
      <w:r w:rsidR="003A14E3" w:rsidRPr="000B5A8B">
        <w:rPr>
          <w:sz w:val="24"/>
          <w:szCs w:val="24"/>
        </w:rPr>
        <w:t xml:space="preserve">очередной финансовый </w:t>
      </w:r>
      <w:r w:rsidRPr="000B5A8B">
        <w:rPr>
          <w:sz w:val="24"/>
          <w:szCs w:val="24"/>
        </w:rPr>
        <w:t>год и на плановый период</w:t>
      </w:r>
    </w:p>
    <w:p w:rsidR="00986F2F" w:rsidRPr="000B5A8B" w:rsidRDefault="00986F2F" w:rsidP="00AF45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14AAB" w:rsidRDefault="007246A2" w:rsidP="00AF45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5A8B">
        <w:rPr>
          <w:rFonts w:ascii="Times New Roman" w:hAnsi="Times New Roman"/>
          <w:sz w:val="24"/>
          <w:szCs w:val="24"/>
        </w:rPr>
        <w:t xml:space="preserve">Настоящая </w:t>
      </w:r>
      <w:r w:rsidR="00D930A2" w:rsidRPr="000B5A8B">
        <w:rPr>
          <w:rFonts w:ascii="Times New Roman" w:hAnsi="Times New Roman"/>
          <w:sz w:val="24"/>
          <w:szCs w:val="24"/>
        </w:rPr>
        <w:t xml:space="preserve">Методика планирования бюджетных ассигнований </w:t>
      </w:r>
      <w:r w:rsidR="007E3B00" w:rsidRPr="000B5A8B">
        <w:rPr>
          <w:rFonts w:ascii="Times New Roman" w:hAnsi="Times New Roman"/>
          <w:sz w:val="24"/>
          <w:szCs w:val="24"/>
        </w:rPr>
        <w:t xml:space="preserve">городского </w:t>
      </w:r>
      <w:r w:rsidR="00567C54" w:rsidRPr="000B5A8B">
        <w:rPr>
          <w:rFonts w:ascii="Times New Roman" w:hAnsi="Times New Roman"/>
          <w:sz w:val="24"/>
          <w:szCs w:val="24"/>
        </w:rPr>
        <w:t xml:space="preserve">бюджета </w:t>
      </w:r>
      <w:r w:rsidR="00D930A2" w:rsidRPr="000B5A8B">
        <w:rPr>
          <w:rStyle w:val="a4"/>
          <w:sz w:val="24"/>
          <w:szCs w:val="24"/>
        </w:rPr>
        <w:t>на очередной финансовый год и на пла</w:t>
      </w:r>
      <w:r w:rsidR="00784C49">
        <w:rPr>
          <w:rStyle w:val="a4"/>
          <w:sz w:val="24"/>
          <w:szCs w:val="24"/>
        </w:rPr>
        <w:t>новый период (далее – Методика)</w:t>
      </w:r>
      <w:r w:rsidR="00655A8C">
        <w:rPr>
          <w:rStyle w:val="a4"/>
          <w:sz w:val="24"/>
          <w:szCs w:val="24"/>
        </w:rPr>
        <w:t xml:space="preserve"> </w:t>
      </w:r>
      <w:r w:rsidR="00D930A2" w:rsidRPr="000B5A8B">
        <w:rPr>
          <w:rFonts w:ascii="Times New Roman" w:hAnsi="Times New Roman"/>
          <w:sz w:val="24"/>
          <w:szCs w:val="24"/>
        </w:rPr>
        <w:t xml:space="preserve">разработана в соответствии </w:t>
      </w:r>
      <w:r w:rsidR="00D14AAB" w:rsidRPr="000B5A8B">
        <w:rPr>
          <w:rFonts w:ascii="Times New Roman" w:hAnsi="Times New Roman"/>
          <w:sz w:val="24"/>
          <w:szCs w:val="24"/>
          <w:lang w:eastAsia="ru-RU"/>
        </w:rPr>
        <w:t xml:space="preserve">со </w:t>
      </w:r>
      <w:hyperlink r:id="rId8" w:history="1">
        <w:r w:rsidR="00CD388F" w:rsidRPr="000B5A8B">
          <w:rPr>
            <w:rFonts w:ascii="Times New Roman" w:hAnsi="Times New Roman"/>
            <w:sz w:val="24"/>
            <w:szCs w:val="24"/>
            <w:lang w:eastAsia="ru-RU"/>
          </w:rPr>
          <w:t>статьями</w:t>
        </w:r>
      </w:hyperlink>
      <w:r w:rsidR="00655A8C">
        <w:t xml:space="preserve"> </w:t>
      </w:r>
      <w:r w:rsidR="00CD388F" w:rsidRPr="000B5A8B">
        <w:rPr>
          <w:rFonts w:ascii="Times New Roman" w:hAnsi="Times New Roman"/>
          <w:sz w:val="24"/>
          <w:szCs w:val="24"/>
        </w:rPr>
        <w:t>9 и</w:t>
      </w:r>
      <w:r w:rsidR="009A0797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D14AAB" w:rsidRPr="000B5A8B">
          <w:rPr>
            <w:rFonts w:ascii="Times New Roman" w:hAnsi="Times New Roman"/>
            <w:sz w:val="24"/>
            <w:szCs w:val="24"/>
            <w:lang w:eastAsia="ru-RU"/>
          </w:rPr>
          <w:t>174.2</w:t>
        </w:r>
      </w:hyperlink>
      <w:r w:rsidR="00D14AAB" w:rsidRPr="000B5A8B">
        <w:rPr>
          <w:rFonts w:ascii="Times New Roman" w:hAnsi="Times New Roman"/>
          <w:sz w:val="24"/>
          <w:szCs w:val="24"/>
          <w:lang w:eastAsia="ru-RU"/>
        </w:rPr>
        <w:t xml:space="preserve"> Бюджетного кодекса Российской Федерации</w:t>
      </w:r>
      <w:r w:rsidR="00FC0DA0" w:rsidRPr="000B5A8B">
        <w:rPr>
          <w:rFonts w:ascii="Times New Roman" w:hAnsi="Times New Roman"/>
          <w:sz w:val="24"/>
          <w:szCs w:val="24"/>
          <w:lang w:eastAsia="ru-RU"/>
        </w:rPr>
        <w:t>.</w:t>
      </w:r>
    </w:p>
    <w:p w:rsidR="00197C7E" w:rsidRDefault="00986F2F" w:rsidP="007A32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Style w:val="a4"/>
          <w:sz w:val="24"/>
          <w:szCs w:val="24"/>
        </w:rPr>
      </w:pPr>
      <w:r w:rsidRPr="000B5A8B">
        <w:rPr>
          <w:rFonts w:ascii="Times New Roman" w:hAnsi="Times New Roman"/>
          <w:sz w:val="24"/>
          <w:szCs w:val="24"/>
        </w:rPr>
        <w:t xml:space="preserve">Целью Методики </w:t>
      </w:r>
      <w:r w:rsidR="00935F2F" w:rsidRPr="000B5A8B">
        <w:rPr>
          <w:rFonts w:ascii="Times New Roman" w:hAnsi="Times New Roman"/>
          <w:sz w:val="24"/>
          <w:szCs w:val="24"/>
        </w:rPr>
        <w:t xml:space="preserve">является создание единой методической базы расчета </w:t>
      </w:r>
      <w:r w:rsidRPr="000B5A8B">
        <w:rPr>
          <w:rStyle w:val="a4"/>
          <w:sz w:val="24"/>
          <w:szCs w:val="24"/>
        </w:rPr>
        <w:t xml:space="preserve">объема бюджетных ассигнований </w:t>
      </w:r>
      <w:r w:rsidR="00197C7E" w:rsidRPr="000B5A8B">
        <w:rPr>
          <w:rStyle w:val="a4"/>
          <w:sz w:val="24"/>
          <w:szCs w:val="24"/>
        </w:rPr>
        <w:t>городского</w:t>
      </w:r>
      <w:r w:rsidRPr="000B5A8B">
        <w:rPr>
          <w:rStyle w:val="a4"/>
          <w:sz w:val="24"/>
          <w:szCs w:val="24"/>
        </w:rPr>
        <w:t xml:space="preserve"> бюджета, необходимых для исполнения расходных обязательств в очередном финансовом году и плановом периоде</w:t>
      </w:r>
      <w:r w:rsidR="004B788E">
        <w:rPr>
          <w:rStyle w:val="a4"/>
          <w:sz w:val="24"/>
          <w:szCs w:val="24"/>
        </w:rPr>
        <w:t>.</w:t>
      </w:r>
    </w:p>
    <w:p w:rsidR="007A32B7" w:rsidRPr="004B788E" w:rsidRDefault="007A32B7" w:rsidP="007A32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trike/>
          <w:sz w:val="24"/>
          <w:szCs w:val="24"/>
        </w:rPr>
      </w:pPr>
    </w:p>
    <w:p w:rsidR="00986F2F" w:rsidRPr="000B5A8B" w:rsidRDefault="00A1741B" w:rsidP="00AF457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B5A8B">
        <w:rPr>
          <w:rFonts w:ascii="Times New Roman" w:hAnsi="Times New Roman"/>
          <w:b/>
          <w:sz w:val="24"/>
          <w:szCs w:val="24"/>
        </w:rPr>
        <w:t>1.</w:t>
      </w:r>
      <w:r w:rsidR="00986F2F" w:rsidRPr="000B5A8B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935F2F" w:rsidRDefault="00935F2F" w:rsidP="00AF4579">
      <w:pPr>
        <w:pStyle w:val="a7"/>
        <w:tabs>
          <w:tab w:val="left" w:pos="0"/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B5A8B">
        <w:rPr>
          <w:rFonts w:ascii="Times New Roman" w:hAnsi="Times New Roman"/>
          <w:sz w:val="24"/>
          <w:szCs w:val="24"/>
        </w:rPr>
        <w:t xml:space="preserve">Настоящей Методикой устанавливаются проектировки объемов бюджетных ассигнований </w:t>
      </w:r>
      <w:r w:rsidR="002E67FF">
        <w:rPr>
          <w:rFonts w:ascii="Times New Roman" w:hAnsi="Times New Roman"/>
          <w:sz w:val="24"/>
          <w:szCs w:val="24"/>
        </w:rPr>
        <w:t>на очередной финансовый год и на плановый период</w:t>
      </w:r>
      <w:r w:rsidRPr="000B5A8B">
        <w:rPr>
          <w:rFonts w:ascii="Times New Roman" w:hAnsi="Times New Roman"/>
          <w:sz w:val="24"/>
          <w:szCs w:val="24"/>
        </w:rPr>
        <w:t>, которые в последующем могут корр</w:t>
      </w:r>
      <w:bookmarkStart w:id="0" w:name="_GoBack"/>
      <w:bookmarkEnd w:id="0"/>
      <w:r w:rsidRPr="000B5A8B">
        <w:rPr>
          <w:rFonts w:ascii="Times New Roman" w:hAnsi="Times New Roman"/>
          <w:sz w:val="24"/>
          <w:szCs w:val="24"/>
        </w:rPr>
        <w:t xml:space="preserve">ектироваться с учетом уточнения параметров прогноза социально-экономического развития </w:t>
      </w:r>
      <w:r w:rsidR="00197C7E" w:rsidRPr="000B5A8B">
        <w:rPr>
          <w:rFonts w:ascii="Times New Roman" w:hAnsi="Times New Roman"/>
          <w:sz w:val="24"/>
          <w:szCs w:val="24"/>
        </w:rPr>
        <w:t>города Апатиты</w:t>
      </w:r>
      <w:r w:rsidRPr="000B5A8B">
        <w:rPr>
          <w:rFonts w:ascii="Times New Roman" w:hAnsi="Times New Roman"/>
          <w:sz w:val="24"/>
          <w:szCs w:val="24"/>
        </w:rPr>
        <w:t xml:space="preserve">, а также решений, принимаемых </w:t>
      </w:r>
      <w:r w:rsidR="00A734A3">
        <w:rPr>
          <w:rFonts w:ascii="Times New Roman" w:hAnsi="Times New Roman"/>
          <w:sz w:val="24"/>
          <w:szCs w:val="24"/>
        </w:rPr>
        <w:t>Программно-целевым с</w:t>
      </w:r>
      <w:r w:rsidR="00903A3A" w:rsidRPr="000B5A8B">
        <w:rPr>
          <w:rFonts w:ascii="Times New Roman" w:hAnsi="Times New Roman"/>
          <w:sz w:val="24"/>
          <w:szCs w:val="24"/>
        </w:rPr>
        <w:t>оветом</w:t>
      </w:r>
      <w:r w:rsidR="005B559D">
        <w:rPr>
          <w:rFonts w:ascii="Times New Roman" w:hAnsi="Times New Roman"/>
          <w:sz w:val="24"/>
          <w:szCs w:val="24"/>
        </w:rPr>
        <w:t xml:space="preserve"> </w:t>
      </w:r>
      <w:r w:rsidR="00197C7E" w:rsidRPr="000B5A8B">
        <w:rPr>
          <w:rFonts w:ascii="Times New Roman" w:hAnsi="Times New Roman"/>
          <w:sz w:val="24"/>
          <w:szCs w:val="24"/>
        </w:rPr>
        <w:t>города Апатиты</w:t>
      </w:r>
      <w:r w:rsidR="00EB6705" w:rsidRPr="000B5A8B">
        <w:rPr>
          <w:rFonts w:ascii="Times New Roman" w:hAnsi="Times New Roman"/>
          <w:sz w:val="24"/>
          <w:szCs w:val="24"/>
        </w:rPr>
        <w:t>,</w:t>
      </w:r>
      <w:r w:rsidR="00316C0B" w:rsidRPr="000B5A8B">
        <w:rPr>
          <w:rFonts w:ascii="Times New Roman" w:hAnsi="Times New Roman"/>
          <w:sz w:val="24"/>
          <w:szCs w:val="24"/>
        </w:rPr>
        <w:t xml:space="preserve"> согласительных совещаний</w:t>
      </w:r>
      <w:r w:rsidRPr="000B5A8B">
        <w:rPr>
          <w:rFonts w:ascii="Times New Roman" w:hAnsi="Times New Roman"/>
          <w:sz w:val="24"/>
          <w:szCs w:val="24"/>
        </w:rPr>
        <w:t>.</w:t>
      </w:r>
    </w:p>
    <w:p w:rsidR="006C019C" w:rsidRPr="000B5A8B" w:rsidRDefault="006C019C" w:rsidP="00AF4579">
      <w:pPr>
        <w:pStyle w:val="a3"/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0B5A8B">
        <w:rPr>
          <w:sz w:val="24"/>
          <w:szCs w:val="24"/>
        </w:rPr>
        <w:t xml:space="preserve">Бюджетные ассигнования по </w:t>
      </w:r>
      <w:r w:rsidR="00197C7E" w:rsidRPr="000B5A8B">
        <w:rPr>
          <w:sz w:val="24"/>
          <w:szCs w:val="24"/>
        </w:rPr>
        <w:t xml:space="preserve">муниципальным </w:t>
      </w:r>
      <w:r w:rsidRPr="000B5A8B">
        <w:rPr>
          <w:sz w:val="24"/>
          <w:szCs w:val="24"/>
        </w:rPr>
        <w:t>учреждениям</w:t>
      </w:r>
      <w:r w:rsidR="005B559D">
        <w:rPr>
          <w:sz w:val="24"/>
          <w:szCs w:val="24"/>
        </w:rPr>
        <w:t xml:space="preserve"> </w:t>
      </w:r>
      <w:r w:rsidRPr="000B5A8B">
        <w:rPr>
          <w:sz w:val="24"/>
          <w:szCs w:val="24"/>
        </w:rPr>
        <w:t xml:space="preserve">определяются отдельно по типам учреждений (казенное, бюджетное, автономное) с учетом требований </w:t>
      </w:r>
      <w:r w:rsidR="009B6F9D" w:rsidRPr="000B5A8B">
        <w:rPr>
          <w:sz w:val="24"/>
          <w:szCs w:val="24"/>
        </w:rPr>
        <w:t>ф</w:t>
      </w:r>
      <w:r w:rsidRPr="000B5A8B">
        <w:rPr>
          <w:sz w:val="24"/>
          <w:szCs w:val="24"/>
        </w:rPr>
        <w:t>едерального законодательства</w:t>
      </w:r>
      <w:r w:rsidR="00197C7E" w:rsidRPr="000B5A8B">
        <w:rPr>
          <w:sz w:val="24"/>
          <w:szCs w:val="24"/>
        </w:rPr>
        <w:t>, региональн</w:t>
      </w:r>
      <w:r w:rsidR="00567C54" w:rsidRPr="000B5A8B">
        <w:rPr>
          <w:sz w:val="24"/>
          <w:szCs w:val="24"/>
        </w:rPr>
        <w:t>ого</w:t>
      </w:r>
      <w:r w:rsidR="00197C7E" w:rsidRPr="000B5A8B">
        <w:rPr>
          <w:sz w:val="24"/>
          <w:szCs w:val="24"/>
        </w:rPr>
        <w:t xml:space="preserve"> законодательств</w:t>
      </w:r>
      <w:r w:rsidR="00567C54" w:rsidRPr="000B5A8B">
        <w:rPr>
          <w:sz w:val="24"/>
          <w:szCs w:val="24"/>
        </w:rPr>
        <w:t>а</w:t>
      </w:r>
      <w:r w:rsidR="00197C7E" w:rsidRPr="000B5A8B">
        <w:rPr>
          <w:sz w:val="24"/>
          <w:szCs w:val="24"/>
        </w:rPr>
        <w:t>, муниципальн</w:t>
      </w:r>
      <w:r w:rsidR="00567C54" w:rsidRPr="000B5A8B">
        <w:rPr>
          <w:sz w:val="24"/>
          <w:szCs w:val="24"/>
        </w:rPr>
        <w:t>ых</w:t>
      </w:r>
      <w:r w:rsidR="00197C7E" w:rsidRPr="000B5A8B">
        <w:rPr>
          <w:sz w:val="24"/>
          <w:szCs w:val="24"/>
        </w:rPr>
        <w:t xml:space="preserve"> правовы</w:t>
      </w:r>
      <w:r w:rsidR="00567C54" w:rsidRPr="000B5A8B">
        <w:rPr>
          <w:sz w:val="24"/>
          <w:szCs w:val="24"/>
        </w:rPr>
        <w:t>х</w:t>
      </w:r>
      <w:r w:rsidR="00197C7E" w:rsidRPr="000B5A8B">
        <w:rPr>
          <w:sz w:val="24"/>
          <w:szCs w:val="24"/>
        </w:rPr>
        <w:t xml:space="preserve"> акт</w:t>
      </w:r>
      <w:r w:rsidR="00567C54" w:rsidRPr="000B5A8B">
        <w:rPr>
          <w:sz w:val="24"/>
          <w:szCs w:val="24"/>
        </w:rPr>
        <w:t>ов</w:t>
      </w:r>
      <w:r w:rsidRPr="000B5A8B">
        <w:rPr>
          <w:sz w:val="24"/>
          <w:szCs w:val="24"/>
        </w:rPr>
        <w:t xml:space="preserve">. При этом по </w:t>
      </w:r>
      <w:r w:rsidR="00406E45" w:rsidRPr="000B5A8B">
        <w:rPr>
          <w:sz w:val="24"/>
          <w:szCs w:val="24"/>
        </w:rPr>
        <w:t>бюджетным и автономным</w:t>
      </w:r>
      <w:r w:rsidRPr="000B5A8B">
        <w:rPr>
          <w:sz w:val="24"/>
          <w:szCs w:val="24"/>
        </w:rPr>
        <w:t xml:space="preserve"> учреждени</w:t>
      </w:r>
      <w:r w:rsidR="00406E45" w:rsidRPr="000B5A8B">
        <w:rPr>
          <w:sz w:val="24"/>
          <w:szCs w:val="24"/>
        </w:rPr>
        <w:t>ям</w:t>
      </w:r>
      <w:r w:rsidRPr="000B5A8B">
        <w:rPr>
          <w:sz w:val="24"/>
          <w:szCs w:val="24"/>
        </w:rPr>
        <w:t xml:space="preserve"> отдельно планируются субсидии:</w:t>
      </w:r>
    </w:p>
    <w:p w:rsidR="006C019C" w:rsidRPr="000B5A8B" w:rsidRDefault="006C019C" w:rsidP="00AF4579">
      <w:pPr>
        <w:pStyle w:val="a3"/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0B5A8B">
        <w:rPr>
          <w:sz w:val="24"/>
          <w:szCs w:val="24"/>
        </w:rPr>
        <w:t xml:space="preserve">- на выполнение </w:t>
      </w:r>
      <w:r w:rsidR="00197C7E" w:rsidRPr="000B5A8B">
        <w:rPr>
          <w:sz w:val="24"/>
          <w:szCs w:val="24"/>
        </w:rPr>
        <w:t>муниципального</w:t>
      </w:r>
      <w:r w:rsidRPr="000B5A8B">
        <w:rPr>
          <w:sz w:val="24"/>
          <w:szCs w:val="24"/>
        </w:rPr>
        <w:t xml:space="preserve"> задания;</w:t>
      </w:r>
    </w:p>
    <w:p w:rsidR="006C019C" w:rsidRPr="000B5A8B" w:rsidRDefault="006C019C" w:rsidP="00AF4579">
      <w:pPr>
        <w:pStyle w:val="a3"/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0B5A8B">
        <w:rPr>
          <w:sz w:val="24"/>
          <w:szCs w:val="24"/>
        </w:rPr>
        <w:t>- на иные цели.</w:t>
      </w:r>
    </w:p>
    <w:p w:rsidR="001626EA" w:rsidRPr="000B5A8B" w:rsidRDefault="001626EA" w:rsidP="00AF4579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B5A8B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0B5A8B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0B5A8B">
        <w:rPr>
          <w:rFonts w:ascii="Times New Roman" w:hAnsi="Times New Roman"/>
          <w:sz w:val="24"/>
          <w:szCs w:val="24"/>
        </w:rPr>
        <w:t xml:space="preserve"> с требованиями бюджетного законодательства основу планирования составляет </w:t>
      </w:r>
      <w:r w:rsidR="002F5A9B" w:rsidRPr="000B5A8B">
        <w:rPr>
          <w:rFonts w:ascii="Times New Roman" w:hAnsi="Times New Roman"/>
          <w:sz w:val="24"/>
          <w:szCs w:val="24"/>
        </w:rPr>
        <w:t>муниципальное</w:t>
      </w:r>
      <w:r w:rsidRPr="000B5A8B">
        <w:rPr>
          <w:rFonts w:ascii="Times New Roman" w:hAnsi="Times New Roman"/>
          <w:sz w:val="24"/>
          <w:szCs w:val="24"/>
        </w:rPr>
        <w:t xml:space="preserve"> задание на предоставление </w:t>
      </w:r>
      <w:r w:rsidR="002F5A9B" w:rsidRPr="000B5A8B">
        <w:rPr>
          <w:rFonts w:ascii="Times New Roman" w:hAnsi="Times New Roman"/>
          <w:sz w:val="24"/>
          <w:szCs w:val="24"/>
        </w:rPr>
        <w:t>муниципальных</w:t>
      </w:r>
      <w:r w:rsidRPr="000B5A8B">
        <w:rPr>
          <w:rFonts w:ascii="Times New Roman" w:hAnsi="Times New Roman"/>
          <w:sz w:val="24"/>
          <w:szCs w:val="24"/>
        </w:rPr>
        <w:t xml:space="preserve"> услуг (</w:t>
      </w:r>
      <w:r w:rsidR="00461062">
        <w:rPr>
          <w:rFonts w:ascii="Times New Roman" w:hAnsi="Times New Roman"/>
          <w:sz w:val="24"/>
          <w:szCs w:val="24"/>
        </w:rPr>
        <w:t xml:space="preserve">выполнение </w:t>
      </w:r>
      <w:r w:rsidRPr="000B5A8B">
        <w:rPr>
          <w:rFonts w:ascii="Times New Roman" w:hAnsi="Times New Roman"/>
          <w:sz w:val="24"/>
          <w:szCs w:val="24"/>
        </w:rPr>
        <w:t xml:space="preserve">работ) </w:t>
      </w:r>
      <w:r w:rsidR="002F5A9B" w:rsidRPr="000B5A8B">
        <w:rPr>
          <w:rFonts w:ascii="Times New Roman" w:hAnsi="Times New Roman"/>
          <w:sz w:val="24"/>
          <w:szCs w:val="24"/>
        </w:rPr>
        <w:t>муниципальными</w:t>
      </w:r>
      <w:r w:rsidR="005B559D">
        <w:rPr>
          <w:rFonts w:ascii="Times New Roman" w:hAnsi="Times New Roman"/>
          <w:sz w:val="24"/>
          <w:szCs w:val="24"/>
        </w:rPr>
        <w:t xml:space="preserve"> </w:t>
      </w:r>
      <w:r w:rsidRPr="000B5A8B">
        <w:rPr>
          <w:rFonts w:ascii="Times New Roman" w:hAnsi="Times New Roman"/>
          <w:sz w:val="24"/>
          <w:szCs w:val="24"/>
        </w:rPr>
        <w:t xml:space="preserve">учреждениями </w:t>
      </w:r>
      <w:r w:rsidR="002F5A9B" w:rsidRPr="000B5A8B">
        <w:rPr>
          <w:rFonts w:ascii="Times New Roman" w:hAnsi="Times New Roman"/>
          <w:sz w:val="24"/>
          <w:szCs w:val="24"/>
        </w:rPr>
        <w:t>города Апатиты</w:t>
      </w:r>
      <w:r w:rsidR="005B559D">
        <w:rPr>
          <w:rFonts w:ascii="Times New Roman" w:hAnsi="Times New Roman"/>
          <w:sz w:val="24"/>
          <w:szCs w:val="24"/>
        </w:rPr>
        <w:t xml:space="preserve"> </w:t>
      </w:r>
      <w:r w:rsidR="002E67FF">
        <w:rPr>
          <w:rFonts w:ascii="Times New Roman" w:hAnsi="Times New Roman"/>
          <w:sz w:val="24"/>
          <w:szCs w:val="24"/>
        </w:rPr>
        <w:t>на очередной финансовый год и на плановый период</w:t>
      </w:r>
      <w:r w:rsidRPr="000B5A8B">
        <w:rPr>
          <w:rFonts w:ascii="Times New Roman" w:hAnsi="Times New Roman"/>
          <w:sz w:val="24"/>
          <w:szCs w:val="24"/>
        </w:rPr>
        <w:t>.</w:t>
      </w:r>
    </w:p>
    <w:p w:rsidR="00DF3A21" w:rsidRPr="00A734A3" w:rsidRDefault="001626EA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528E">
        <w:rPr>
          <w:rFonts w:ascii="Times New Roman" w:hAnsi="Times New Roman"/>
          <w:sz w:val="24"/>
          <w:szCs w:val="24"/>
        </w:rPr>
        <w:t xml:space="preserve">При формировании </w:t>
      </w:r>
      <w:r w:rsidR="002F5A9B" w:rsidRPr="00B5528E">
        <w:rPr>
          <w:rFonts w:ascii="Times New Roman" w:hAnsi="Times New Roman"/>
          <w:sz w:val="24"/>
          <w:szCs w:val="24"/>
        </w:rPr>
        <w:t>муниципальных</w:t>
      </w:r>
      <w:r w:rsidRPr="00B5528E">
        <w:rPr>
          <w:rFonts w:ascii="Times New Roman" w:hAnsi="Times New Roman"/>
          <w:sz w:val="24"/>
          <w:szCs w:val="24"/>
        </w:rPr>
        <w:t xml:space="preserve"> заданий на предоставление </w:t>
      </w:r>
      <w:r w:rsidR="002F5A9B" w:rsidRPr="00B5528E">
        <w:rPr>
          <w:rFonts w:ascii="Times New Roman" w:hAnsi="Times New Roman"/>
          <w:sz w:val="24"/>
          <w:szCs w:val="24"/>
        </w:rPr>
        <w:t>муниципальных</w:t>
      </w:r>
      <w:r w:rsidRPr="00B5528E">
        <w:rPr>
          <w:rFonts w:ascii="Times New Roman" w:hAnsi="Times New Roman"/>
          <w:sz w:val="24"/>
          <w:szCs w:val="24"/>
        </w:rPr>
        <w:t xml:space="preserve"> услуг </w:t>
      </w:r>
      <w:r w:rsidR="00090E1F" w:rsidRPr="00B5528E">
        <w:rPr>
          <w:rFonts w:ascii="Times New Roman" w:hAnsi="Times New Roman"/>
          <w:sz w:val="24"/>
          <w:szCs w:val="24"/>
        </w:rPr>
        <w:t xml:space="preserve">(выполнение работ) </w:t>
      </w:r>
      <w:r w:rsidR="002F5A9B" w:rsidRPr="00B5528E">
        <w:rPr>
          <w:rFonts w:ascii="Times New Roman" w:hAnsi="Times New Roman"/>
          <w:sz w:val="24"/>
          <w:szCs w:val="24"/>
        </w:rPr>
        <w:t xml:space="preserve">муниципальными </w:t>
      </w:r>
      <w:r w:rsidRPr="00B5528E">
        <w:rPr>
          <w:rFonts w:ascii="Times New Roman" w:hAnsi="Times New Roman"/>
          <w:sz w:val="24"/>
          <w:szCs w:val="24"/>
        </w:rPr>
        <w:t xml:space="preserve">учреждениями </w:t>
      </w:r>
      <w:r w:rsidR="00E73E82" w:rsidRPr="00B5528E">
        <w:rPr>
          <w:rFonts w:ascii="Times New Roman" w:hAnsi="Times New Roman"/>
          <w:sz w:val="24"/>
          <w:szCs w:val="24"/>
        </w:rPr>
        <w:t>города Апатиты</w:t>
      </w:r>
      <w:r w:rsidR="00755E48" w:rsidRPr="00B5528E">
        <w:rPr>
          <w:rFonts w:ascii="Times New Roman" w:hAnsi="Times New Roman"/>
          <w:sz w:val="24"/>
          <w:szCs w:val="24"/>
        </w:rPr>
        <w:t xml:space="preserve"> </w:t>
      </w:r>
      <w:r w:rsidR="0098298C" w:rsidRPr="00B5528E">
        <w:rPr>
          <w:rFonts w:ascii="Times New Roman" w:hAnsi="Times New Roman"/>
          <w:sz w:val="24"/>
          <w:szCs w:val="24"/>
        </w:rPr>
        <w:t xml:space="preserve">субъектам бюджетного планирования (далее – </w:t>
      </w:r>
      <w:r w:rsidR="00E8552C" w:rsidRPr="00B5528E">
        <w:rPr>
          <w:rFonts w:ascii="Times New Roman" w:hAnsi="Times New Roman"/>
          <w:sz w:val="24"/>
          <w:szCs w:val="24"/>
        </w:rPr>
        <w:t>СБП</w:t>
      </w:r>
      <w:r w:rsidR="0098298C" w:rsidRPr="00B5528E">
        <w:rPr>
          <w:rFonts w:ascii="Times New Roman" w:hAnsi="Times New Roman"/>
          <w:sz w:val="24"/>
          <w:szCs w:val="24"/>
        </w:rPr>
        <w:t>)</w:t>
      </w:r>
      <w:r w:rsidRPr="00B5528E">
        <w:rPr>
          <w:rFonts w:ascii="Times New Roman" w:hAnsi="Times New Roman"/>
          <w:sz w:val="24"/>
          <w:szCs w:val="24"/>
        </w:rPr>
        <w:t xml:space="preserve"> следует руководствоваться </w:t>
      </w:r>
      <w:r w:rsidR="00DF3A21" w:rsidRPr="00B5528E">
        <w:rPr>
          <w:rFonts w:ascii="Times New Roman" w:hAnsi="Times New Roman"/>
          <w:sz w:val="24"/>
          <w:szCs w:val="24"/>
        </w:rPr>
        <w:t xml:space="preserve">постановлением </w:t>
      </w:r>
      <w:r w:rsidR="00A734A3" w:rsidRPr="00B5528E">
        <w:rPr>
          <w:rFonts w:ascii="Times New Roman" w:hAnsi="Times New Roman"/>
          <w:sz w:val="24"/>
          <w:szCs w:val="24"/>
        </w:rPr>
        <w:t xml:space="preserve">Администрации города Апатиты от </w:t>
      </w:r>
      <w:r w:rsidR="009A0797" w:rsidRPr="00B5528E">
        <w:rPr>
          <w:rFonts w:ascii="Times New Roman" w:hAnsi="Times New Roman"/>
          <w:sz w:val="24"/>
          <w:szCs w:val="24"/>
        </w:rPr>
        <w:t>17.04.2018</w:t>
      </w:r>
      <w:r w:rsidR="00A734A3" w:rsidRPr="00B5528E">
        <w:rPr>
          <w:rFonts w:ascii="Times New Roman" w:hAnsi="Times New Roman"/>
          <w:sz w:val="24"/>
          <w:szCs w:val="24"/>
        </w:rPr>
        <w:t xml:space="preserve"> № </w:t>
      </w:r>
      <w:r w:rsidR="009A0797" w:rsidRPr="00B5528E">
        <w:rPr>
          <w:rFonts w:ascii="Times New Roman" w:hAnsi="Times New Roman"/>
          <w:sz w:val="24"/>
          <w:szCs w:val="24"/>
        </w:rPr>
        <w:t>468</w:t>
      </w:r>
      <w:r w:rsidR="00A734A3" w:rsidRPr="00B5528E">
        <w:rPr>
          <w:rFonts w:ascii="Times New Roman" w:hAnsi="Times New Roman"/>
          <w:sz w:val="24"/>
          <w:szCs w:val="24"/>
        </w:rPr>
        <w:t xml:space="preserve"> «О</w:t>
      </w:r>
      <w:r w:rsidR="00655A8C" w:rsidRPr="00B5528E">
        <w:rPr>
          <w:rFonts w:ascii="Times New Roman" w:hAnsi="Times New Roman"/>
          <w:sz w:val="24"/>
          <w:szCs w:val="24"/>
        </w:rPr>
        <w:t xml:space="preserve">б утверждении Положения о </w:t>
      </w:r>
      <w:r w:rsidR="00A734A3" w:rsidRPr="00B5528E">
        <w:rPr>
          <w:rFonts w:ascii="Times New Roman" w:hAnsi="Times New Roman"/>
          <w:sz w:val="24"/>
          <w:szCs w:val="24"/>
        </w:rPr>
        <w:t xml:space="preserve">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задания».</w:t>
      </w:r>
      <w:proofErr w:type="gramEnd"/>
    </w:p>
    <w:p w:rsidR="002D0F31" w:rsidRPr="00DF3A21" w:rsidRDefault="002D0F31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A21">
        <w:rPr>
          <w:rFonts w:ascii="Times New Roman" w:hAnsi="Times New Roman"/>
          <w:sz w:val="24"/>
          <w:szCs w:val="24"/>
          <w:lang w:eastAsia="ru-RU"/>
        </w:rPr>
        <w:t xml:space="preserve">Планирование бюджетных ассигнований на финансовое обеспечение выполнения муниципального задания </w:t>
      </w:r>
      <w:r w:rsidR="00364004" w:rsidRPr="00DF3A21">
        <w:rPr>
          <w:rFonts w:ascii="Times New Roman" w:hAnsi="Times New Roman"/>
          <w:sz w:val="24"/>
          <w:szCs w:val="24"/>
          <w:lang w:eastAsia="ru-RU"/>
        </w:rPr>
        <w:t>на оказание муниципальных услуг (выполнение работ) осуществляется С</w:t>
      </w:r>
      <w:r w:rsidR="00C020EC">
        <w:rPr>
          <w:rFonts w:ascii="Times New Roman" w:hAnsi="Times New Roman"/>
          <w:sz w:val="24"/>
          <w:szCs w:val="24"/>
          <w:lang w:eastAsia="ru-RU"/>
        </w:rPr>
        <w:t>БП</w:t>
      </w:r>
      <w:r w:rsidR="00364004" w:rsidRPr="00DF3A21">
        <w:rPr>
          <w:rFonts w:ascii="Times New Roman" w:hAnsi="Times New Roman"/>
          <w:sz w:val="24"/>
          <w:szCs w:val="24"/>
          <w:lang w:eastAsia="ru-RU"/>
        </w:rPr>
        <w:t xml:space="preserve"> на основе:</w:t>
      </w:r>
    </w:p>
    <w:p w:rsidR="00364004" w:rsidRPr="00DF3A21" w:rsidRDefault="00364004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A21">
        <w:rPr>
          <w:rFonts w:ascii="Times New Roman" w:hAnsi="Times New Roman"/>
          <w:sz w:val="24"/>
          <w:szCs w:val="24"/>
          <w:lang w:eastAsia="ru-RU"/>
        </w:rPr>
        <w:t>- результатов оценки потребности в предоставлении муниципальных услуг (выполнении работ) на очередной финансовый год и на плановый период с соблюдением установленных стандартов качества оказания муниципальных услуг (выполнения работ);</w:t>
      </w:r>
    </w:p>
    <w:p w:rsidR="00364004" w:rsidRPr="00DF3A21" w:rsidRDefault="00364004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A21">
        <w:rPr>
          <w:rFonts w:ascii="Times New Roman" w:hAnsi="Times New Roman"/>
          <w:sz w:val="24"/>
          <w:szCs w:val="24"/>
          <w:lang w:eastAsia="ru-RU"/>
        </w:rPr>
        <w:t>- установленных нормативов затрат на предоставление муниципальных услуг (выполнение работ);</w:t>
      </w:r>
    </w:p>
    <w:p w:rsidR="00364004" w:rsidRPr="00DF3A21" w:rsidRDefault="00364004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A21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="008B2E3D" w:rsidRPr="00DF3A21">
        <w:rPr>
          <w:rFonts w:ascii="Times New Roman" w:hAnsi="Times New Roman"/>
          <w:sz w:val="24"/>
          <w:szCs w:val="24"/>
          <w:lang w:eastAsia="ru-RU"/>
        </w:rPr>
        <w:t>результатов выполнения муниципального задания в отчетном финансовом году и текущем финансовом году.</w:t>
      </w:r>
    </w:p>
    <w:p w:rsidR="003C6583" w:rsidRPr="003C6583" w:rsidRDefault="008554F1" w:rsidP="003C658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 xml:space="preserve">Планирование субсидий на финансовое обеспечение выполнения </w:t>
      </w:r>
      <w:r w:rsidR="00BD367D" w:rsidRPr="003C6583">
        <w:rPr>
          <w:rFonts w:ascii="Times New Roman" w:hAnsi="Times New Roman"/>
          <w:sz w:val="24"/>
          <w:szCs w:val="24"/>
        </w:rPr>
        <w:t xml:space="preserve">муниципальных </w:t>
      </w:r>
      <w:r w:rsidRPr="003C6583">
        <w:rPr>
          <w:rFonts w:ascii="Times New Roman" w:hAnsi="Times New Roman"/>
          <w:sz w:val="24"/>
          <w:szCs w:val="24"/>
        </w:rPr>
        <w:t xml:space="preserve">заданий бюджетными и автономными учреждениями осуществляется в соответствии с порядками определения нормативных затрат на оказание </w:t>
      </w:r>
      <w:r w:rsidR="00BD367D" w:rsidRPr="003C6583">
        <w:rPr>
          <w:rFonts w:ascii="Times New Roman" w:hAnsi="Times New Roman"/>
          <w:sz w:val="24"/>
          <w:szCs w:val="24"/>
        </w:rPr>
        <w:t>муниципальных</w:t>
      </w:r>
      <w:r w:rsidRPr="003C6583">
        <w:rPr>
          <w:rFonts w:ascii="Times New Roman" w:hAnsi="Times New Roman"/>
          <w:sz w:val="24"/>
          <w:szCs w:val="24"/>
        </w:rPr>
        <w:t xml:space="preserve"> услуг (выполнение работ)</w:t>
      </w:r>
      <w:r w:rsidR="003C6583" w:rsidRPr="003C6583">
        <w:rPr>
          <w:rFonts w:ascii="Times New Roman" w:hAnsi="Times New Roman"/>
          <w:sz w:val="24"/>
          <w:szCs w:val="24"/>
        </w:rPr>
        <w:t>.</w:t>
      </w:r>
    </w:p>
    <w:p w:rsidR="0047653B" w:rsidRPr="003C6583" w:rsidRDefault="0047653B" w:rsidP="003C658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 xml:space="preserve">Расчет расходов на содержание органов местного самоуправления муниципального образования город Апатиты осуществляется </w:t>
      </w:r>
      <w:r w:rsidR="00CE3249">
        <w:rPr>
          <w:rFonts w:ascii="Times New Roman" w:hAnsi="Times New Roman"/>
          <w:sz w:val="24"/>
          <w:szCs w:val="24"/>
        </w:rPr>
        <w:t xml:space="preserve">с учетом ограничений, установленных </w:t>
      </w:r>
      <w:r w:rsidRPr="003C6583">
        <w:rPr>
          <w:rFonts w:ascii="Times New Roman" w:hAnsi="Times New Roman"/>
          <w:sz w:val="24"/>
          <w:szCs w:val="24"/>
        </w:rPr>
        <w:t>постановлением Правительства Мурманской области от 15.12.2014 № 624-ПП «Об утверждении методики расчета и нормативов формирования расходов на содержание органов местного самоуправления муниципальных образований Мурманской области»</w:t>
      </w:r>
      <w:r w:rsidR="00137017">
        <w:rPr>
          <w:rFonts w:ascii="Times New Roman" w:hAnsi="Times New Roman"/>
          <w:sz w:val="24"/>
          <w:szCs w:val="24"/>
        </w:rPr>
        <w:t xml:space="preserve"> (с изменениями)</w:t>
      </w:r>
      <w:r w:rsidRPr="003C6583">
        <w:rPr>
          <w:rFonts w:ascii="Times New Roman" w:hAnsi="Times New Roman"/>
          <w:sz w:val="24"/>
          <w:szCs w:val="24"/>
        </w:rPr>
        <w:t>.</w:t>
      </w:r>
    </w:p>
    <w:p w:rsidR="008B2E3D" w:rsidRDefault="008B2E3D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 xml:space="preserve">Планирование бюджетных ассигнований на </w:t>
      </w:r>
      <w:r w:rsidR="00C66A0B" w:rsidRPr="003C6583">
        <w:rPr>
          <w:rFonts w:ascii="Times New Roman" w:hAnsi="Times New Roman"/>
          <w:sz w:val="24"/>
          <w:szCs w:val="24"/>
        </w:rPr>
        <w:t>формирование Дорожного фонда</w:t>
      </w:r>
      <w:r w:rsidRPr="003C6583">
        <w:rPr>
          <w:rFonts w:ascii="Times New Roman" w:hAnsi="Times New Roman"/>
          <w:sz w:val="24"/>
          <w:szCs w:val="24"/>
        </w:rPr>
        <w:t xml:space="preserve"> осуществляется в соответствии с решение</w:t>
      </w:r>
      <w:r w:rsidR="00DD71F7" w:rsidRPr="003C6583">
        <w:rPr>
          <w:rFonts w:ascii="Times New Roman" w:hAnsi="Times New Roman"/>
          <w:sz w:val="24"/>
          <w:szCs w:val="24"/>
        </w:rPr>
        <w:t>м</w:t>
      </w:r>
      <w:r w:rsidRPr="003C6583">
        <w:rPr>
          <w:rFonts w:ascii="Times New Roman" w:hAnsi="Times New Roman"/>
          <w:sz w:val="24"/>
          <w:szCs w:val="24"/>
        </w:rPr>
        <w:t xml:space="preserve"> Совета депутатов города Апатиты от </w:t>
      </w:r>
      <w:r w:rsidR="007625F6" w:rsidRPr="003C6583">
        <w:rPr>
          <w:rFonts w:ascii="Times New Roman" w:hAnsi="Times New Roman"/>
          <w:sz w:val="24"/>
          <w:szCs w:val="24"/>
        </w:rPr>
        <w:t>27.09.2013</w:t>
      </w:r>
      <w:r w:rsidR="006B1887" w:rsidRPr="003C6583">
        <w:rPr>
          <w:rFonts w:ascii="Times New Roman" w:hAnsi="Times New Roman"/>
          <w:sz w:val="24"/>
          <w:szCs w:val="24"/>
        </w:rPr>
        <w:t xml:space="preserve"> № </w:t>
      </w:r>
      <w:r w:rsidR="007625F6" w:rsidRPr="003C6583">
        <w:rPr>
          <w:rFonts w:ascii="Times New Roman" w:hAnsi="Times New Roman"/>
          <w:sz w:val="24"/>
          <w:szCs w:val="24"/>
        </w:rPr>
        <w:t>802</w:t>
      </w:r>
      <w:r w:rsidR="006B1887" w:rsidRPr="003C6583">
        <w:rPr>
          <w:rFonts w:ascii="Times New Roman" w:hAnsi="Times New Roman"/>
          <w:sz w:val="24"/>
          <w:szCs w:val="24"/>
        </w:rPr>
        <w:t xml:space="preserve"> «</w:t>
      </w:r>
      <w:r w:rsidR="007625F6" w:rsidRPr="003C6583">
        <w:rPr>
          <w:rFonts w:ascii="Times New Roman" w:hAnsi="Times New Roman"/>
          <w:sz w:val="24"/>
          <w:szCs w:val="24"/>
        </w:rPr>
        <w:t>О дорожном фонде города Апатиты»</w:t>
      </w:r>
      <w:r w:rsidR="00137017">
        <w:rPr>
          <w:rFonts w:ascii="Times New Roman" w:hAnsi="Times New Roman"/>
          <w:sz w:val="24"/>
          <w:szCs w:val="24"/>
        </w:rPr>
        <w:t xml:space="preserve"> (с изменениями)</w:t>
      </w:r>
      <w:r w:rsidR="007625F6" w:rsidRPr="003C6583">
        <w:rPr>
          <w:rFonts w:ascii="Times New Roman" w:hAnsi="Times New Roman"/>
          <w:sz w:val="24"/>
          <w:szCs w:val="24"/>
        </w:rPr>
        <w:t>.</w:t>
      </w:r>
    </w:p>
    <w:p w:rsidR="00C6371E" w:rsidRPr="00C6371E" w:rsidRDefault="009351A8" w:rsidP="00C6371E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C6583">
        <w:rPr>
          <w:rFonts w:ascii="Times New Roman" w:hAnsi="Times New Roman"/>
          <w:sz w:val="24"/>
          <w:szCs w:val="24"/>
        </w:rPr>
        <w:t xml:space="preserve">В составе расходов </w:t>
      </w:r>
      <w:r w:rsidR="00C6371E" w:rsidRPr="003C6583">
        <w:rPr>
          <w:rFonts w:ascii="Times New Roman" w:hAnsi="Times New Roman"/>
          <w:sz w:val="24"/>
          <w:szCs w:val="24"/>
        </w:rPr>
        <w:t xml:space="preserve">городского бюджета резервируются бюджетные ассигнования на формирование резервного фонда </w:t>
      </w:r>
      <w:r w:rsidR="00C6371E" w:rsidRPr="003C6583">
        <w:rPr>
          <w:rFonts w:ascii="Times New Roman" w:eastAsia="Calibri" w:hAnsi="Times New Roman" w:cs="Times New Roman"/>
          <w:sz w:val="24"/>
          <w:szCs w:val="24"/>
        </w:rPr>
        <w:t>администрации города Апатиты для финансового обеспечения непредвиденных расходов, в том числе на 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ситуаций, а также неотложных мероприятий по устранению непосредственной опасности для жизни и здоровья людей на объектах социальной сферы и</w:t>
      </w:r>
      <w:proofErr w:type="gramEnd"/>
      <w:r w:rsidR="00C6371E" w:rsidRPr="003C6583">
        <w:rPr>
          <w:rFonts w:ascii="Times New Roman" w:eastAsia="Calibri" w:hAnsi="Times New Roman" w:cs="Times New Roman"/>
          <w:sz w:val="24"/>
          <w:szCs w:val="24"/>
        </w:rPr>
        <w:t xml:space="preserve"> жилищно-коммунального хозяйства, на очередной финансовый год и плановый период. Размер резервного фонда устанавливается решением Совета депутатов города Апатиты о бюджете муниципального образования город Апатиты на соответствующий период и не может превышать 3 процентов утвержденного указанным решением общего объема расходов.</w:t>
      </w:r>
    </w:p>
    <w:p w:rsidR="00014493" w:rsidRPr="003C6583" w:rsidRDefault="00014493" w:rsidP="00014493">
      <w:pPr>
        <w:pStyle w:val="a3"/>
        <w:ind w:firstLine="539"/>
        <w:rPr>
          <w:strike/>
          <w:sz w:val="24"/>
          <w:szCs w:val="24"/>
        </w:rPr>
      </w:pPr>
      <w:r w:rsidRPr="003C6583">
        <w:rPr>
          <w:sz w:val="24"/>
          <w:szCs w:val="24"/>
        </w:rPr>
        <w:t>Бюджетные ассигнования на обслуживание муниципального долга включают в себя процентные и иные платежи по обслуживанию долговых обязательств муниципального образования</w:t>
      </w:r>
      <w:r w:rsidR="007A32B7">
        <w:rPr>
          <w:strike/>
          <w:sz w:val="24"/>
          <w:szCs w:val="24"/>
        </w:rPr>
        <w:t>.</w:t>
      </w:r>
    </w:p>
    <w:p w:rsidR="00014493" w:rsidRPr="003C6583" w:rsidRDefault="00014493" w:rsidP="005A37C7">
      <w:pPr>
        <w:pStyle w:val="a3"/>
        <w:ind w:firstLine="539"/>
        <w:rPr>
          <w:sz w:val="24"/>
          <w:szCs w:val="24"/>
        </w:rPr>
      </w:pPr>
      <w:r w:rsidRPr="003C6583">
        <w:rPr>
          <w:sz w:val="24"/>
          <w:szCs w:val="24"/>
        </w:rPr>
        <w:t xml:space="preserve">Объем бюджетных ассигнований на уплату процентных и иных платежей по обслуживанию долговых обязательств муниципального образования определяется исходя из верхнего предела муниципального долга на начало планируемого периода, графиков погашения действующих долговых обязательств, прогноза привлечения кредитов и займов для финансирования дефицита </w:t>
      </w:r>
      <w:r w:rsidR="005A37C7" w:rsidRPr="003C6583">
        <w:rPr>
          <w:sz w:val="24"/>
          <w:szCs w:val="24"/>
        </w:rPr>
        <w:t>городского</w:t>
      </w:r>
      <w:r w:rsidRPr="003C6583">
        <w:rPr>
          <w:sz w:val="24"/>
          <w:szCs w:val="24"/>
        </w:rPr>
        <w:t xml:space="preserve"> бюджета и/или погашения долговых обязательств </w:t>
      </w:r>
      <w:r w:rsidR="005A37C7" w:rsidRPr="003C6583">
        <w:rPr>
          <w:sz w:val="24"/>
          <w:szCs w:val="24"/>
        </w:rPr>
        <w:t>муниципального образования.</w:t>
      </w:r>
    </w:p>
    <w:p w:rsidR="00014493" w:rsidRPr="003C6583" w:rsidRDefault="00014493" w:rsidP="005A37C7">
      <w:pPr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 xml:space="preserve">В качестве расчетных ставок при определении расходов на обслуживание </w:t>
      </w:r>
      <w:r w:rsidR="005A37C7" w:rsidRPr="003C6583">
        <w:rPr>
          <w:rFonts w:ascii="Times New Roman" w:hAnsi="Times New Roman"/>
          <w:sz w:val="24"/>
          <w:szCs w:val="24"/>
        </w:rPr>
        <w:t>муниципального</w:t>
      </w:r>
      <w:r w:rsidRPr="003C6583">
        <w:rPr>
          <w:rFonts w:ascii="Times New Roman" w:hAnsi="Times New Roman"/>
          <w:sz w:val="24"/>
          <w:szCs w:val="24"/>
        </w:rPr>
        <w:t xml:space="preserve"> долга используются:</w:t>
      </w:r>
    </w:p>
    <w:p w:rsidR="00014493" w:rsidRPr="003C6583" w:rsidRDefault="00014493" w:rsidP="0001449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>- фактические процентные ставки по действующим долговым обязательствам;</w:t>
      </w:r>
    </w:p>
    <w:p w:rsidR="00014493" w:rsidRPr="003C6583" w:rsidRDefault="00014493" w:rsidP="00014493">
      <w:pPr>
        <w:pStyle w:val="a3"/>
        <w:ind w:firstLine="709"/>
        <w:rPr>
          <w:sz w:val="24"/>
          <w:szCs w:val="24"/>
        </w:rPr>
      </w:pPr>
      <w:r w:rsidRPr="003C6583">
        <w:rPr>
          <w:sz w:val="24"/>
          <w:szCs w:val="24"/>
        </w:rPr>
        <w:t>- по обязательствам, планируемым к привлечению</w:t>
      </w:r>
      <w:r w:rsidR="005A37C7" w:rsidRPr="003C6583">
        <w:rPr>
          <w:sz w:val="24"/>
          <w:szCs w:val="24"/>
        </w:rPr>
        <w:t>,</w:t>
      </w:r>
      <w:r w:rsidRPr="003C6583">
        <w:rPr>
          <w:sz w:val="24"/>
          <w:szCs w:val="24"/>
        </w:rPr>
        <w:t xml:space="preserve"> - процентные ставки, сложившиеся в текущем году в ходе проведенных электронных аукционов, но не ниже ключевой ставки Банка России.</w:t>
      </w:r>
    </w:p>
    <w:p w:rsidR="009351A8" w:rsidRPr="00B71705" w:rsidRDefault="00B71705" w:rsidP="00AF4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6583">
        <w:rPr>
          <w:rFonts w:ascii="Times New Roman" w:hAnsi="Times New Roman"/>
          <w:sz w:val="24"/>
          <w:szCs w:val="24"/>
        </w:rPr>
        <w:t xml:space="preserve">Планирование бюджетных ассигнований на </w:t>
      </w:r>
      <w:r w:rsidR="0047653B" w:rsidRPr="003C6583">
        <w:rPr>
          <w:rFonts w:ascii="Times New Roman" w:hAnsi="Times New Roman"/>
          <w:sz w:val="24"/>
          <w:szCs w:val="24"/>
        </w:rPr>
        <w:t xml:space="preserve">исполнение публичных и публично-нормативных обязательств </w:t>
      </w:r>
      <w:r w:rsidRPr="003C6583">
        <w:rPr>
          <w:rFonts w:ascii="Times New Roman" w:hAnsi="Times New Roman"/>
          <w:sz w:val="24"/>
          <w:szCs w:val="24"/>
        </w:rPr>
        <w:t>осуществляется в полном объеме в соответствии с федеральным законодательством</w:t>
      </w:r>
      <w:r w:rsidR="0047653B" w:rsidRPr="003C6583">
        <w:rPr>
          <w:rFonts w:ascii="Times New Roman" w:hAnsi="Times New Roman"/>
          <w:sz w:val="24"/>
          <w:szCs w:val="24"/>
        </w:rPr>
        <w:t xml:space="preserve">, </w:t>
      </w:r>
      <w:r w:rsidRPr="003C6583">
        <w:rPr>
          <w:rFonts w:ascii="Times New Roman" w:hAnsi="Times New Roman"/>
          <w:sz w:val="24"/>
          <w:szCs w:val="24"/>
        </w:rPr>
        <w:t>законодательством Мурманской области,</w:t>
      </w:r>
      <w:r w:rsidR="0047653B" w:rsidRPr="003C6583">
        <w:rPr>
          <w:rFonts w:ascii="Times New Roman" w:hAnsi="Times New Roman"/>
          <w:sz w:val="24"/>
          <w:szCs w:val="24"/>
        </w:rPr>
        <w:t xml:space="preserve"> муниципальными нормативно-правовыми актами,</w:t>
      </w:r>
      <w:r w:rsidRPr="003C6583">
        <w:rPr>
          <w:rFonts w:ascii="Times New Roman" w:hAnsi="Times New Roman"/>
          <w:sz w:val="24"/>
          <w:szCs w:val="24"/>
        </w:rPr>
        <w:t xml:space="preserve"> устанавливающим</w:t>
      </w:r>
      <w:r w:rsidR="0047653B" w:rsidRPr="003C6583">
        <w:rPr>
          <w:rFonts w:ascii="Times New Roman" w:hAnsi="Times New Roman"/>
          <w:sz w:val="24"/>
          <w:szCs w:val="24"/>
        </w:rPr>
        <w:t>и</w:t>
      </w:r>
      <w:r w:rsidRPr="003C6583">
        <w:rPr>
          <w:rFonts w:ascii="Times New Roman" w:hAnsi="Times New Roman"/>
          <w:sz w:val="24"/>
          <w:szCs w:val="24"/>
        </w:rPr>
        <w:t xml:space="preserve"> эти обязательства, </w:t>
      </w:r>
      <w:r w:rsidRPr="003C6583">
        <w:rPr>
          <w:rFonts w:ascii="Times New Roman" w:hAnsi="Times New Roman"/>
          <w:sz w:val="24"/>
          <w:szCs w:val="24"/>
          <w:lang w:eastAsia="ru-RU"/>
        </w:rPr>
        <w:t>исходя из критериев адресности, нуждаемости и уточненной численности получателей</w:t>
      </w:r>
      <w:r w:rsidR="0074509A">
        <w:rPr>
          <w:rFonts w:ascii="Times New Roman" w:hAnsi="Times New Roman"/>
          <w:sz w:val="24"/>
          <w:szCs w:val="24"/>
          <w:lang w:eastAsia="ru-RU"/>
        </w:rPr>
        <w:t>.</w:t>
      </w:r>
    </w:p>
    <w:p w:rsidR="00271FD1" w:rsidRPr="000B5A8B" w:rsidRDefault="00271FD1" w:rsidP="00AF4579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0B5A8B">
        <w:rPr>
          <w:rFonts w:ascii="Times New Roman" w:hAnsi="Times New Roman"/>
          <w:sz w:val="24"/>
          <w:szCs w:val="24"/>
          <w:lang w:eastAsia="ru-RU"/>
        </w:rPr>
        <w:t xml:space="preserve">Бюджетные ассигнования </w:t>
      </w:r>
      <w:r w:rsidR="00C020EC">
        <w:rPr>
          <w:rFonts w:ascii="Times New Roman" w:hAnsi="Times New Roman"/>
          <w:sz w:val="24"/>
          <w:szCs w:val="24"/>
          <w:lang w:eastAsia="ru-RU"/>
        </w:rPr>
        <w:t>на резервирование</w:t>
      </w:r>
      <w:r w:rsidRPr="000B5A8B">
        <w:rPr>
          <w:rFonts w:ascii="Times New Roman" w:hAnsi="Times New Roman"/>
          <w:sz w:val="24"/>
          <w:szCs w:val="24"/>
          <w:lang w:eastAsia="ru-RU"/>
        </w:rPr>
        <w:t xml:space="preserve"> объема условно утверждаемых (утвержденных) расходов при формировании городского бюджета </w:t>
      </w:r>
      <w:r>
        <w:rPr>
          <w:rFonts w:ascii="Times New Roman" w:hAnsi="Times New Roman"/>
          <w:sz w:val="24"/>
          <w:szCs w:val="24"/>
          <w:lang w:eastAsia="ru-RU"/>
        </w:rPr>
        <w:t>на очередной финансовый год и на плановый период</w:t>
      </w:r>
      <w:r w:rsidRPr="000B5A8B">
        <w:rPr>
          <w:rFonts w:ascii="Times New Roman" w:hAnsi="Times New Roman"/>
          <w:sz w:val="24"/>
          <w:szCs w:val="24"/>
          <w:lang w:eastAsia="ru-RU"/>
        </w:rPr>
        <w:t xml:space="preserve"> планируются:</w:t>
      </w:r>
    </w:p>
    <w:p w:rsidR="00271FD1" w:rsidRPr="000B5A8B" w:rsidRDefault="00271FD1" w:rsidP="00AA6E6D">
      <w:pPr>
        <w:pStyle w:val="ab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0B5A8B">
        <w:rPr>
          <w:rFonts w:ascii="Times New Roman" w:hAnsi="Times New Roman"/>
          <w:sz w:val="24"/>
          <w:szCs w:val="24"/>
          <w:lang w:eastAsia="ru-RU"/>
        </w:rPr>
        <w:t xml:space="preserve"> на первый год планового периода в объеме не менее 2,5 процен</w:t>
      </w:r>
      <w:r w:rsidR="00B81913">
        <w:rPr>
          <w:rFonts w:ascii="Times New Roman" w:hAnsi="Times New Roman"/>
          <w:sz w:val="24"/>
          <w:szCs w:val="24"/>
          <w:lang w:eastAsia="ru-RU"/>
        </w:rPr>
        <w:t>тов</w:t>
      </w:r>
      <w:r w:rsidRPr="000B5A8B">
        <w:rPr>
          <w:rFonts w:ascii="Times New Roman" w:hAnsi="Times New Roman"/>
          <w:sz w:val="24"/>
          <w:szCs w:val="24"/>
          <w:lang w:eastAsia="ru-RU"/>
        </w:rPr>
        <w:t xml:space="preserve"> общего объема расходов бюджета</w:t>
      </w:r>
      <w:r w:rsidR="00EE57F2">
        <w:rPr>
          <w:rFonts w:ascii="Times New Roman" w:hAnsi="Times New Roman"/>
          <w:sz w:val="24"/>
          <w:szCs w:val="24"/>
          <w:lang w:eastAsia="ru-RU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0B5A8B">
        <w:rPr>
          <w:rFonts w:ascii="Times New Roman" w:hAnsi="Times New Roman"/>
          <w:sz w:val="24"/>
          <w:szCs w:val="24"/>
          <w:lang w:eastAsia="ru-RU"/>
        </w:rPr>
        <w:t>;</w:t>
      </w:r>
    </w:p>
    <w:p w:rsidR="00271FD1" w:rsidRPr="000B5A8B" w:rsidRDefault="00271FD1" w:rsidP="00AA6E6D">
      <w:pPr>
        <w:pStyle w:val="ab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0B5A8B">
        <w:rPr>
          <w:rFonts w:ascii="Times New Roman" w:hAnsi="Times New Roman"/>
          <w:sz w:val="24"/>
          <w:szCs w:val="24"/>
          <w:lang w:eastAsia="ru-RU"/>
        </w:rPr>
        <w:lastRenderedPageBreak/>
        <w:t>на второй год планового периода в объеме не менее 5 процентов общего объема расходов бюджета</w:t>
      </w:r>
      <w:r w:rsidR="00EE57F2">
        <w:rPr>
          <w:rFonts w:ascii="Times New Roman" w:hAnsi="Times New Roman"/>
          <w:sz w:val="24"/>
          <w:szCs w:val="24"/>
          <w:lang w:eastAsia="ru-RU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0B5A8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7653B" w:rsidRPr="0047653B" w:rsidRDefault="0047653B" w:rsidP="004765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47653B">
        <w:rPr>
          <w:rFonts w:ascii="Times New Roman" w:hAnsi="Times New Roman"/>
          <w:sz w:val="24"/>
          <w:szCs w:val="24"/>
        </w:rPr>
        <w:t>Планирование бюджетных ассигнований за счет межбюджетных трансфертов, предоставляемых из федерального и областного бюджет</w:t>
      </w:r>
      <w:r w:rsidR="00137017">
        <w:rPr>
          <w:rFonts w:ascii="Times New Roman" w:hAnsi="Times New Roman"/>
          <w:sz w:val="24"/>
          <w:szCs w:val="24"/>
        </w:rPr>
        <w:t>ов</w:t>
      </w:r>
      <w:r w:rsidRPr="0047653B">
        <w:rPr>
          <w:rFonts w:ascii="Times New Roman" w:hAnsi="Times New Roman"/>
          <w:sz w:val="24"/>
          <w:szCs w:val="24"/>
        </w:rPr>
        <w:t>, осуществляется на основе проекта Закона об областном бюджете на очередной финансовый год и на плановый период, с последующей корректировкой в случае изменения объема межбюджетных трансфертов.</w:t>
      </w:r>
      <w:proofErr w:type="gramEnd"/>
    </w:p>
    <w:p w:rsidR="00271FD1" w:rsidRPr="00062113" w:rsidRDefault="00271FD1" w:rsidP="00AF4579">
      <w:pPr>
        <w:pStyle w:val="a7"/>
        <w:tabs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7364" w:rsidRPr="000B5A8B" w:rsidRDefault="00D77364" w:rsidP="00AF4579">
      <w:pPr>
        <w:pStyle w:val="a3"/>
        <w:ind w:firstLine="709"/>
        <w:jc w:val="center"/>
        <w:rPr>
          <w:b/>
          <w:sz w:val="24"/>
          <w:szCs w:val="24"/>
        </w:rPr>
      </w:pPr>
    </w:p>
    <w:p w:rsidR="00A4258A" w:rsidRPr="003C6583" w:rsidRDefault="00277C79" w:rsidP="00AF4579">
      <w:pPr>
        <w:pStyle w:val="a3"/>
        <w:ind w:firstLine="709"/>
        <w:jc w:val="center"/>
        <w:rPr>
          <w:b/>
          <w:sz w:val="24"/>
          <w:szCs w:val="24"/>
        </w:rPr>
      </w:pPr>
      <w:r w:rsidRPr="003C6583">
        <w:rPr>
          <w:b/>
          <w:sz w:val="24"/>
          <w:szCs w:val="24"/>
        </w:rPr>
        <w:t>2</w:t>
      </w:r>
      <w:r w:rsidR="00A4258A" w:rsidRPr="003C6583">
        <w:rPr>
          <w:b/>
          <w:sz w:val="24"/>
          <w:szCs w:val="24"/>
        </w:rPr>
        <w:t xml:space="preserve">. Планирование бюджетных ассигнований на </w:t>
      </w:r>
      <w:r w:rsidR="00271FD1" w:rsidRPr="003C6583">
        <w:rPr>
          <w:b/>
          <w:sz w:val="24"/>
          <w:szCs w:val="24"/>
        </w:rPr>
        <w:t xml:space="preserve">очередной финансовый год и </w:t>
      </w:r>
      <w:r w:rsidR="00484391" w:rsidRPr="003C6583">
        <w:rPr>
          <w:b/>
          <w:sz w:val="24"/>
          <w:szCs w:val="24"/>
        </w:rPr>
        <w:t>на плановый период</w:t>
      </w:r>
    </w:p>
    <w:p w:rsidR="00C53D03" w:rsidRPr="003C6583" w:rsidRDefault="00C53D03" w:rsidP="00AF4579">
      <w:pPr>
        <w:pStyle w:val="a3"/>
        <w:ind w:firstLine="709"/>
        <w:rPr>
          <w:b/>
          <w:sz w:val="24"/>
          <w:szCs w:val="24"/>
        </w:rPr>
      </w:pPr>
    </w:p>
    <w:p w:rsidR="001C7EAF" w:rsidRPr="00BE4532" w:rsidRDefault="001C7EAF" w:rsidP="001C7EAF">
      <w:pPr>
        <w:pStyle w:val="a3"/>
        <w:ind w:firstLine="709"/>
        <w:rPr>
          <w:sz w:val="24"/>
          <w:szCs w:val="24"/>
        </w:rPr>
      </w:pPr>
      <w:r w:rsidRPr="00BE4532">
        <w:rPr>
          <w:sz w:val="24"/>
          <w:szCs w:val="24"/>
        </w:rPr>
        <w:t>Предельные объемы бюджетных ассигнований городского бюджета на 201</w:t>
      </w:r>
      <w:r w:rsidR="00137017">
        <w:rPr>
          <w:sz w:val="24"/>
          <w:szCs w:val="24"/>
        </w:rPr>
        <w:t>9</w:t>
      </w:r>
      <w:r w:rsidRPr="00BE4532">
        <w:rPr>
          <w:sz w:val="24"/>
          <w:szCs w:val="24"/>
        </w:rPr>
        <w:t xml:space="preserve"> год и на плановый период 20</w:t>
      </w:r>
      <w:r w:rsidR="00137017">
        <w:rPr>
          <w:sz w:val="24"/>
          <w:szCs w:val="24"/>
        </w:rPr>
        <w:t>20</w:t>
      </w:r>
      <w:r w:rsidR="00CC7209" w:rsidRPr="00BE4532">
        <w:rPr>
          <w:sz w:val="24"/>
          <w:szCs w:val="24"/>
        </w:rPr>
        <w:t xml:space="preserve"> и </w:t>
      </w:r>
      <w:r w:rsidRPr="00BE4532">
        <w:rPr>
          <w:sz w:val="24"/>
          <w:szCs w:val="24"/>
        </w:rPr>
        <w:t>20</w:t>
      </w:r>
      <w:r w:rsidR="00137017">
        <w:rPr>
          <w:sz w:val="24"/>
          <w:szCs w:val="24"/>
        </w:rPr>
        <w:t>21</w:t>
      </w:r>
      <w:r w:rsidRPr="00BE4532">
        <w:rPr>
          <w:sz w:val="24"/>
          <w:szCs w:val="24"/>
        </w:rPr>
        <w:t xml:space="preserve"> годов формируются на основе следующих основных подходов:</w:t>
      </w:r>
    </w:p>
    <w:p w:rsidR="0067194F" w:rsidRPr="00A25187" w:rsidRDefault="0067194F" w:rsidP="001C7EAF">
      <w:pPr>
        <w:pStyle w:val="a3"/>
        <w:ind w:firstLine="709"/>
        <w:rPr>
          <w:sz w:val="24"/>
          <w:szCs w:val="24"/>
        </w:rPr>
      </w:pPr>
      <w:r w:rsidRPr="0067194F">
        <w:rPr>
          <w:sz w:val="24"/>
          <w:szCs w:val="24"/>
        </w:rPr>
        <w:t xml:space="preserve">1. </w:t>
      </w:r>
      <w:proofErr w:type="gramStart"/>
      <w:r w:rsidRPr="0067194F">
        <w:rPr>
          <w:sz w:val="24"/>
          <w:szCs w:val="24"/>
        </w:rPr>
        <w:t xml:space="preserve">В качестве «базовых» объемов бюджетных ассигнований  на 2019 - 2021 годы приняты бюджетные ассигнования, утвержденные решением Совета депутатов города Апатиты от 26.12.2017 № 575 «О городском бюджете на 2018 год и на плановый период 2019 и 2020 годов» (с изменениями, внесенными решениями Совета депутатов города Апатиты от 27.02.2018 № 616, от 29.05.2018 № 656, </w:t>
      </w:r>
      <w:r w:rsidRPr="00A25187">
        <w:rPr>
          <w:sz w:val="24"/>
          <w:szCs w:val="24"/>
        </w:rPr>
        <w:t>от 26.06.2018 № 667)</w:t>
      </w:r>
      <w:r w:rsidR="00A25187">
        <w:rPr>
          <w:sz w:val="24"/>
          <w:szCs w:val="24"/>
        </w:rPr>
        <w:t>.</w:t>
      </w:r>
      <w:proofErr w:type="gramEnd"/>
    </w:p>
    <w:p w:rsidR="0067194F" w:rsidRPr="00395187" w:rsidRDefault="0067194F" w:rsidP="0067194F">
      <w:pPr>
        <w:tabs>
          <w:tab w:val="left" w:pos="993"/>
        </w:tabs>
        <w:spacing w:after="0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r w:rsidRPr="0067194F">
        <w:rPr>
          <w:rFonts w:ascii="Times New Roman" w:hAnsi="Times New Roman"/>
          <w:sz w:val="24"/>
          <w:szCs w:val="24"/>
        </w:rPr>
        <w:tab/>
        <w:t>2. «Базовые</w:t>
      </w:r>
      <w:r w:rsidRPr="00395187">
        <w:rPr>
          <w:rFonts w:ascii="Times New Roman" w:hAnsi="Times New Roman"/>
          <w:sz w:val="24"/>
          <w:szCs w:val="24"/>
        </w:rPr>
        <w:t xml:space="preserve">» объемы бюджетных ассигнований 2019-2021 годов сформированы с учетом: </w:t>
      </w:r>
    </w:p>
    <w:p w:rsidR="0067194F" w:rsidRPr="00395187" w:rsidRDefault="0067194F" w:rsidP="0067194F">
      <w:pPr>
        <w:tabs>
          <w:tab w:val="left" w:pos="851"/>
        </w:tabs>
        <w:spacing w:after="0" w:line="240" w:lineRule="auto"/>
        <w:ind w:right="63" w:firstLine="567"/>
        <w:jc w:val="both"/>
        <w:rPr>
          <w:rFonts w:ascii="Times New Roman" w:hAnsi="Times New Roman"/>
          <w:sz w:val="24"/>
          <w:szCs w:val="24"/>
        </w:rPr>
      </w:pPr>
      <w:r w:rsidRPr="00395187">
        <w:rPr>
          <w:rFonts w:ascii="Times New Roman" w:hAnsi="Times New Roman"/>
          <w:sz w:val="24"/>
          <w:szCs w:val="24"/>
        </w:rPr>
        <w:t xml:space="preserve">- уменьшения объемов бюджетных ассигнований на прекращающиеся расходные обязательства ограниченного срока действия, в том числе в связи с уменьшением контингента получателей; </w:t>
      </w:r>
    </w:p>
    <w:p w:rsidR="0067194F" w:rsidRPr="00395187" w:rsidRDefault="0067194F" w:rsidP="0067194F">
      <w:pPr>
        <w:tabs>
          <w:tab w:val="left" w:pos="851"/>
        </w:tabs>
        <w:spacing w:after="0" w:line="240" w:lineRule="auto"/>
        <w:ind w:right="63" w:firstLine="567"/>
        <w:jc w:val="both"/>
        <w:rPr>
          <w:rFonts w:ascii="Times New Roman" w:hAnsi="Times New Roman"/>
          <w:sz w:val="24"/>
          <w:szCs w:val="24"/>
        </w:rPr>
      </w:pPr>
      <w:r w:rsidRPr="00395187">
        <w:rPr>
          <w:rFonts w:ascii="Times New Roman" w:hAnsi="Times New Roman"/>
          <w:sz w:val="24"/>
          <w:szCs w:val="24"/>
        </w:rPr>
        <w:t xml:space="preserve">- индексации расходов на оплату труда категорий работников, на которые не распространяется действие указов Президента Российской Федерации от 07.05.2012 № 597, от 01.06.2012 № 761, от 28.12.2012 № 1688, с 01.10.2019 на 4%, </w:t>
      </w:r>
      <w:proofErr w:type="gramStart"/>
      <w:r w:rsidRPr="00395187">
        <w:rPr>
          <w:rFonts w:ascii="Times New Roman" w:hAnsi="Times New Roman"/>
          <w:sz w:val="24"/>
          <w:szCs w:val="24"/>
        </w:rPr>
        <w:t>с</w:t>
      </w:r>
      <w:proofErr w:type="gramEnd"/>
      <w:r w:rsidRPr="00395187">
        <w:rPr>
          <w:rFonts w:ascii="Times New Roman" w:hAnsi="Times New Roman"/>
          <w:sz w:val="24"/>
          <w:szCs w:val="24"/>
        </w:rPr>
        <w:t xml:space="preserve"> 01.10.2020 </w:t>
      </w:r>
      <w:proofErr w:type="gramStart"/>
      <w:r w:rsidRPr="00395187">
        <w:rPr>
          <w:rFonts w:ascii="Times New Roman" w:hAnsi="Times New Roman"/>
          <w:sz w:val="24"/>
          <w:szCs w:val="24"/>
        </w:rPr>
        <w:t>на</w:t>
      </w:r>
      <w:proofErr w:type="gramEnd"/>
      <w:r w:rsidRPr="00395187">
        <w:rPr>
          <w:rFonts w:ascii="Times New Roman" w:hAnsi="Times New Roman"/>
          <w:sz w:val="24"/>
          <w:szCs w:val="24"/>
        </w:rPr>
        <w:t xml:space="preserve"> 4%, с учетом изменения с 01.01.2019 минимального размера оплаты труда. </w:t>
      </w:r>
      <w:r w:rsidRPr="0024462F">
        <w:rPr>
          <w:rFonts w:ascii="Times New Roman" w:hAnsi="Times New Roman"/>
          <w:sz w:val="24"/>
          <w:szCs w:val="24"/>
        </w:rPr>
        <w:t>Бюджетные ассигнования 2021 года запланированы с учетом индексации ассигнований в 2020 году</w:t>
      </w:r>
      <w:r w:rsidRPr="00395187">
        <w:rPr>
          <w:rFonts w:ascii="Times New Roman" w:hAnsi="Times New Roman"/>
          <w:sz w:val="24"/>
          <w:szCs w:val="24"/>
        </w:rPr>
        <w:t>;</w:t>
      </w:r>
    </w:p>
    <w:p w:rsidR="0067194F" w:rsidRPr="00395187" w:rsidRDefault="0067194F" w:rsidP="006719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5187">
        <w:rPr>
          <w:rFonts w:ascii="Times New Roman" w:eastAsia="Times New Roman" w:hAnsi="Times New Roman"/>
          <w:sz w:val="24"/>
          <w:szCs w:val="24"/>
        </w:rPr>
        <w:t xml:space="preserve">- увеличения бюджетных ассигнований на оплату труда категорий </w:t>
      </w:r>
      <w:r w:rsidRPr="00395187">
        <w:rPr>
          <w:rFonts w:ascii="Times New Roman" w:hAnsi="Times New Roman"/>
          <w:sz w:val="24"/>
          <w:szCs w:val="24"/>
        </w:rPr>
        <w:t xml:space="preserve">работников, повышение </w:t>
      </w:r>
      <w:proofErr w:type="gramStart"/>
      <w:r w:rsidRPr="00395187">
        <w:rPr>
          <w:rFonts w:ascii="Times New Roman" w:hAnsi="Times New Roman"/>
          <w:sz w:val="24"/>
          <w:szCs w:val="24"/>
        </w:rPr>
        <w:t>размера оплаты труда</w:t>
      </w:r>
      <w:proofErr w:type="gramEnd"/>
      <w:r w:rsidRPr="00395187">
        <w:rPr>
          <w:rFonts w:ascii="Times New Roman" w:hAnsi="Times New Roman"/>
          <w:sz w:val="24"/>
          <w:szCs w:val="24"/>
        </w:rPr>
        <w:t xml:space="preserve"> которых осуществляется в соответствии с указами Президента Российской Федерации от 07.05.2012 №</w:t>
      </w:r>
      <w:hyperlink r:id="rId10" w:history="1">
        <w:r w:rsidRPr="00395187">
          <w:rPr>
            <w:rFonts w:ascii="Times New Roman" w:hAnsi="Times New Roman"/>
            <w:sz w:val="24"/>
            <w:szCs w:val="24"/>
          </w:rPr>
          <w:t> 597</w:t>
        </w:r>
      </w:hyperlink>
      <w:r w:rsidRPr="00395187">
        <w:rPr>
          <w:rFonts w:ascii="Times New Roman" w:hAnsi="Times New Roman"/>
          <w:sz w:val="24"/>
          <w:szCs w:val="24"/>
        </w:rPr>
        <w:t xml:space="preserve">, от 01.06.2012 </w:t>
      </w:r>
      <w:hyperlink r:id="rId11" w:history="1">
        <w:r w:rsidRPr="00395187">
          <w:rPr>
            <w:rFonts w:ascii="Times New Roman" w:hAnsi="Times New Roman"/>
            <w:sz w:val="24"/>
            <w:szCs w:val="24"/>
          </w:rPr>
          <w:t>№ 761</w:t>
        </w:r>
      </w:hyperlink>
      <w:r w:rsidRPr="00395187">
        <w:rPr>
          <w:rFonts w:ascii="Times New Roman" w:hAnsi="Times New Roman"/>
          <w:sz w:val="24"/>
          <w:szCs w:val="24"/>
        </w:rPr>
        <w:t xml:space="preserve">, от 28.12.2012 </w:t>
      </w:r>
      <w:hyperlink r:id="rId12" w:history="1">
        <w:r w:rsidRPr="00395187">
          <w:rPr>
            <w:rFonts w:ascii="Times New Roman" w:hAnsi="Times New Roman"/>
            <w:sz w:val="24"/>
            <w:szCs w:val="24"/>
          </w:rPr>
          <w:t>№ 1688</w:t>
        </w:r>
      </w:hyperlink>
      <w:r w:rsidRPr="00395187">
        <w:rPr>
          <w:rFonts w:ascii="Times New Roman" w:hAnsi="Times New Roman"/>
          <w:sz w:val="24"/>
          <w:szCs w:val="24"/>
        </w:rPr>
        <w:t xml:space="preserve">; </w:t>
      </w:r>
    </w:p>
    <w:p w:rsidR="0067194F" w:rsidRPr="00395187" w:rsidRDefault="0067194F" w:rsidP="0067194F">
      <w:pPr>
        <w:tabs>
          <w:tab w:val="left" w:pos="851"/>
        </w:tabs>
        <w:spacing w:after="0" w:line="240" w:lineRule="auto"/>
        <w:ind w:right="63" w:firstLine="567"/>
        <w:jc w:val="both"/>
        <w:rPr>
          <w:rFonts w:ascii="Times New Roman" w:hAnsi="Times New Roman"/>
          <w:sz w:val="24"/>
          <w:szCs w:val="24"/>
        </w:rPr>
      </w:pPr>
      <w:r w:rsidRPr="00395187">
        <w:rPr>
          <w:rFonts w:ascii="Times New Roman" w:hAnsi="Times New Roman"/>
          <w:sz w:val="24"/>
          <w:szCs w:val="24"/>
        </w:rPr>
        <w:t xml:space="preserve">- индексации расходов на оплату коммунальных услуг (за исключением выплат  населению) с 01.01.2019 на 1,7%, с 01.07.2019 на 2,4%, с 01.01.2020 </w:t>
      </w:r>
      <w:proofErr w:type="gramStart"/>
      <w:r w:rsidRPr="00395187">
        <w:rPr>
          <w:rFonts w:ascii="Times New Roman" w:hAnsi="Times New Roman"/>
          <w:sz w:val="24"/>
          <w:szCs w:val="24"/>
        </w:rPr>
        <w:t>на</w:t>
      </w:r>
      <w:proofErr w:type="gramEnd"/>
      <w:r w:rsidRPr="00395187">
        <w:rPr>
          <w:rFonts w:ascii="Times New Roman" w:hAnsi="Times New Roman"/>
          <w:sz w:val="24"/>
          <w:szCs w:val="24"/>
        </w:rPr>
        <w:t xml:space="preserve"> 4,1%, с 01.01.2021 на 4,0%;</w:t>
      </w:r>
    </w:p>
    <w:p w:rsidR="0067194F" w:rsidRPr="00395187" w:rsidRDefault="0067194F" w:rsidP="0067194F">
      <w:pPr>
        <w:tabs>
          <w:tab w:val="left" w:pos="851"/>
        </w:tabs>
        <w:spacing w:after="0" w:line="240" w:lineRule="auto"/>
        <w:ind w:right="63" w:firstLine="567"/>
        <w:jc w:val="both"/>
        <w:rPr>
          <w:rFonts w:ascii="Times New Roman" w:hAnsi="Times New Roman"/>
          <w:sz w:val="24"/>
          <w:szCs w:val="24"/>
        </w:rPr>
      </w:pPr>
      <w:r w:rsidRPr="00395187">
        <w:rPr>
          <w:rFonts w:ascii="Times New Roman" w:hAnsi="Times New Roman"/>
          <w:sz w:val="24"/>
          <w:szCs w:val="24"/>
        </w:rPr>
        <w:t>- изменения предельной базы для исчисления страховых взносов на обязательное пенсионное страхование и предельной величины базы для исчисления страховых взносов на обязательное социальное страхование на случай временной нетрудоспособности и в связи с материнством с учетом положений статьи 421 Налогового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B13809" w:rsidRPr="00BE4532" w:rsidRDefault="00B13809" w:rsidP="0067194F">
      <w:pPr>
        <w:pStyle w:val="a3"/>
        <w:ind w:firstLine="709"/>
        <w:rPr>
          <w:sz w:val="24"/>
          <w:szCs w:val="24"/>
        </w:rPr>
      </w:pPr>
      <w:r w:rsidRPr="00BE4532">
        <w:rPr>
          <w:sz w:val="24"/>
          <w:szCs w:val="24"/>
        </w:rPr>
        <w:t>Формирование объем</w:t>
      </w:r>
      <w:r w:rsidR="00A25187">
        <w:rPr>
          <w:sz w:val="24"/>
          <w:szCs w:val="24"/>
        </w:rPr>
        <w:t>ов</w:t>
      </w:r>
      <w:r w:rsidRPr="00BE4532">
        <w:rPr>
          <w:sz w:val="24"/>
          <w:szCs w:val="24"/>
        </w:rPr>
        <w:t xml:space="preserve"> и структуры рас</w:t>
      </w:r>
      <w:r w:rsidR="00EE57F2" w:rsidRPr="00BE4532">
        <w:rPr>
          <w:sz w:val="24"/>
          <w:szCs w:val="24"/>
        </w:rPr>
        <w:t>ходов городского бюджета на 201</w:t>
      </w:r>
      <w:r w:rsidR="0067194F">
        <w:rPr>
          <w:sz w:val="24"/>
          <w:szCs w:val="24"/>
        </w:rPr>
        <w:t>9</w:t>
      </w:r>
      <w:r w:rsidR="00EE57F2" w:rsidRPr="00BE4532">
        <w:rPr>
          <w:sz w:val="24"/>
          <w:szCs w:val="24"/>
        </w:rPr>
        <w:t xml:space="preserve"> год и на плановый период 20</w:t>
      </w:r>
      <w:r w:rsidR="0067194F">
        <w:rPr>
          <w:sz w:val="24"/>
          <w:szCs w:val="24"/>
        </w:rPr>
        <w:t>20</w:t>
      </w:r>
      <w:r w:rsidR="00C06551" w:rsidRPr="00BE4532">
        <w:rPr>
          <w:sz w:val="24"/>
          <w:szCs w:val="24"/>
        </w:rPr>
        <w:t xml:space="preserve"> и </w:t>
      </w:r>
      <w:r w:rsidR="00EE57F2" w:rsidRPr="00BE4532">
        <w:rPr>
          <w:sz w:val="24"/>
          <w:szCs w:val="24"/>
        </w:rPr>
        <w:t>20</w:t>
      </w:r>
      <w:r w:rsidR="0067194F">
        <w:rPr>
          <w:sz w:val="24"/>
          <w:szCs w:val="24"/>
        </w:rPr>
        <w:t xml:space="preserve">21 </w:t>
      </w:r>
      <w:r w:rsidRPr="00BE4532">
        <w:rPr>
          <w:sz w:val="24"/>
          <w:szCs w:val="24"/>
        </w:rPr>
        <w:t>годов следует проводить с учетом следующих факторов:</w:t>
      </w:r>
    </w:p>
    <w:p w:rsidR="00B34D5A" w:rsidRPr="003C6583" w:rsidRDefault="004B1CAB" w:rsidP="00B76196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3C6583">
        <w:rPr>
          <w:sz w:val="24"/>
          <w:szCs w:val="24"/>
        </w:rPr>
        <w:t>Реализация</w:t>
      </w:r>
      <w:r w:rsidR="00461062" w:rsidRPr="003C6583">
        <w:rPr>
          <w:sz w:val="24"/>
          <w:szCs w:val="24"/>
        </w:rPr>
        <w:t xml:space="preserve"> указов П</w:t>
      </w:r>
      <w:r w:rsidR="00B13809" w:rsidRPr="003C6583">
        <w:rPr>
          <w:sz w:val="24"/>
          <w:szCs w:val="24"/>
        </w:rPr>
        <w:t xml:space="preserve">резидента Российской Федерации </w:t>
      </w:r>
      <w:r w:rsidR="00E94A68" w:rsidRPr="00395187">
        <w:rPr>
          <w:sz w:val="24"/>
          <w:szCs w:val="24"/>
        </w:rPr>
        <w:t>от 07.05.2012 №</w:t>
      </w:r>
      <w:hyperlink r:id="rId13" w:history="1">
        <w:r w:rsidR="00E94A68" w:rsidRPr="00395187">
          <w:rPr>
            <w:sz w:val="24"/>
            <w:szCs w:val="24"/>
          </w:rPr>
          <w:t> 597</w:t>
        </w:r>
      </w:hyperlink>
      <w:r w:rsidR="00E94A68" w:rsidRPr="00395187">
        <w:rPr>
          <w:sz w:val="24"/>
          <w:szCs w:val="24"/>
        </w:rPr>
        <w:t xml:space="preserve">, от 01.06.2012 </w:t>
      </w:r>
      <w:hyperlink r:id="rId14" w:history="1">
        <w:r w:rsidR="00E94A68" w:rsidRPr="00395187">
          <w:rPr>
            <w:sz w:val="24"/>
            <w:szCs w:val="24"/>
          </w:rPr>
          <w:t>№ 761</w:t>
        </w:r>
      </w:hyperlink>
      <w:r w:rsidR="00E94A68" w:rsidRPr="00395187">
        <w:rPr>
          <w:sz w:val="24"/>
          <w:szCs w:val="24"/>
        </w:rPr>
        <w:t xml:space="preserve">, от 28.12.2012 </w:t>
      </w:r>
      <w:hyperlink r:id="rId15" w:history="1">
        <w:r w:rsidR="00E94A68" w:rsidRPr="00395187">
          <w:rPr>
            <w:sz w:val="24"/>
            <w:szCs w:val="24"/>
          </w:rPr>
          <w:t>№ 1688</w:t>
        </w:r>
      </w:hyperlink>
      <w:r w:rsidR="0067194F">
        <w:rPr>
          <w:sz w:val="24"/>
          <w:szCs w:val="24"/>
        </w:rPr>
        <w:t>, от 07.05.2018 № 204</w:t>
      </w:r>
      <w:r w:rsidR="00B13809" w:rsidRPr="003C6583">
        <w:rPr>
          <w:sz w:val="24"/>
          <w:szCs w:val="24"/>
        </w:rPr>
        <w:t xml:space="preserve"> (далее – Указы Президента РФ), </w:t>
      </w:r>
      <w:r w:rsidR="0067194F" w:rsidRPr="00395187">
        <w:rPr>
          <w:sz w:val="24"/>
          <w:szCs w:val="24"/>
        </w:rPr>
        <w:t>с учетом использования внутренних ресурсов, полученных в результате реализации мер по оптимизации расходов и привлечения средств от приносящей доход деятельности</w:t>
      </w:r>
      <w:r w:rsidR="008F1A92" w:rsidRPr="003C6583">
        <w:rPr>
          <w:sz w:val="24"/>
          <w:szCs w:val="24"/>
        </w:rPr>
        <w:t>.</w:t>
      </w:r>
    </w:p>
    <w:p w:rsidR="004B1CAB" w:rsidRPr="00A25187" w:rsidRDefault="00C06551" w:rsidP="00FD0C35">
      <w:pPr>
        <w:pStyle w:val="a3"/>
        <w:ind w:firstLine="709"/>
        <w:rPr>
          <w:sz w:val="24"/>
          <w:szCs w:val="24"/>
        </w:rPr>
      </w:pPr>
      <w:proofErr w:type="gramStart"/>
      <w:r w:rsidRPr="00BE4532">
        <w:rPr>
          <w:sz w:val="24"/>
          <w:szCs w:val="24"/>
        </w:rPr>
        <w:t xml:space="preserve">При расчете расходов на повышение оплаты труда отдельных категорий работников бюджетной сферы и оценке достижения значений целевых показателей </w:t>
      </w:r>
      <w:r w:rsidRPr="00BE4532">
        <w:rPr>
          <w:sz w:val="24"/>
          <w:szCs w:val="24"/>
        </w:rPr>
        <w:lastRenderedPageBreak/>
        <w:t xml:space="preserve">заработной платы, установленных в региональных </w:t>
      </w:r>
      <w:r w:rsidR="004B1CAB" w:rsidRPr="00BE4532">
        <w:rPr>
          <w:sz w:val="24"/>
          <w:szCs w:val="24"/>
        </w:rPr>
        <w:t>«дорожны</w:t>
      </w:r>
      <w:r w:rsidRPr="00BE4532">
        <w:rPr>
          <w:sz w:val="24"/>
          <w:szCs w:val="24"/>
        </w:rPr>
        <w:t>х</w:t>
      </w:r>
      <w:r w:rsidR="004B1CAB" w:rsidRPr="00BE4532">
        <w:rPr>
          <w:sz w:val="24"/>
          <w:szCs w:val="24"/>
        </w:rPr>
        <w:t xml:space="preserve"> к</w:t>
      </w:r>
      <w:r w:rsidRPr="00BE4532">
        <w:rPr>
          <w:sz w:val="24"/>
          <w:szCs w:val="24"/>
        </w:rPr>
        <w:t>артах», следует применять показатель среднемесячной начисленной заработной платы наемных работников в организациях, у индивидуальных предпринимателей и физических лиц</w:t>
      </w:r>
      <w:r w:rsidR="00736825" w:rsidRPr="00BE4532">
        <w:rPr>
          <w:sz w:val="24"/>
          <w:szCs w:val="24"/>
        </w:rPr>
        <w:t xml:space="preserve"> (доход от трудовой деятельности), который по оценке </w:t>
      </w:r>
      <w:r w:rsidR="0074509A">
        <w:rPr>
          <w:sz w:val="24"/>
          <w:szCs w:val="24"/>
        </w:rPr>
        <w:t>М</w:t>
      </w:r>
      <w:r w:rsidR="00736825" w:rsidRPr="00BE4532">
        <w:rPr>
          <w:sz w:val="24"/>
          <w:szCs w:val="24"/>
        </w:rPr>
        <w:t xml:space="preserve">инистерства экономического развития Мурманской области </w:t>
      </w:r>
      <w:r w:rsidR="00736825" w:rsidRPr="00A25187">
        <w:rPr>
          <w:sz w:val="24"/>
          <w:szCs w:val="24"/>
        </w:rPr>
        <w:t>составит в 201</w:t>
      </w:r>
      <w:r w:rsidR="00351F9A" w:rsidRPr="00A25187">
        <w:rPr>
          <w:sz w:val="24"/>
          <w:szCs w:val="24"/>
        </w:rPr>
        <w:t>9</w:t>
      </w:r>
      <w:r w:rsidR="00736825" w:rsidRPr="00A25187">
        <w:rPr>
          <w:sz w:val="24"/>
          <w:szCs w:val="24"/>
        </w:rPr>
        <w:t xml:space="preserve"> году – </w:t>
      </w:r>
      <w:r w:rsidR="00A25187" w:rsidRPr="00A25187">
        <w:rPr>
          <w:sz w:val="24"/>
          <w:szCs w:val="24"/>
        </w:rPr>
        <w:t>54 800</w:t>
      </w:r>
      <w:proofErr w:type="gramEnd"/>
      <w:r w:rsidR="00736825" w:rsidRPr="00A25187">
        <w:rPr>
          <w:sz w:val="24"/>
          <w:szCs w:val="24"/>
        </w:rPr>
        <w:t xml:space="preserve"> рублей, в 20</w:t>
      </w:r>
      <w:r w:rsidR="00351F9A" w:rsidRPr="00A25187">
        <w:rPr>
          <w:sz w:val="24"/>
          <w:szCs w:val="24"/>
        </w:rPr>
        <w:t>20</w:t>
      </w:r>
      <w:r w:rsidR="00736825" w:rsidRPr="00A25187">
        <w:rPr>
          <w:sz w:val="24"/>
          <w:szCs w:val="24"/>
        </w:rPr>
        <w:t xml:space="preserve"> году – </w:t>
      </w:r>
      <w:r w:rsidR="00A25187" w:rsidRPr="00A25187">
        <w:rPr>
          <w:sz w:val="24"/>
          <w:szCs w:val="24"/>
        </w:rPr>
        <w:t>57 800</w:t>
      </w:r>
      <w:r w:rsidR="00736825" w:rsidRPr="00A25187">
        <w:rPr>
          <w:sz w:val="24"/>
          <w:szCs w:val="24"/>
        </w:rPr>
        <w:t xml:space="preserve"> рублей, в 20</w:t>
      </w:r>
      <w:r w:rsidR="00351F9A" w:rsidRPr="00A25187">
        <w:rPr>
          <w:sz w:val="24"/>
          <w:szCs w:val="24"/>
        </w:rPr>
        <w:t>21</w:t>
      </w:r>
      <w:r w:rsidR="00736825" w:rsidRPr="00A25187">
        <w:rPr>
          <w:sz w:val="24"/>
          <w:szCs w:val="24"/>
        </w:rPr>
        <w:t xml:space="preserve"> году – </w:t>
      </w:r>
      <w:r w:rsidR="00A25187" w:rsidRPr="00A25187">
        <w:rPr>
          <w:sz w:val="24"/>
          <w:szCs w:val="24"/>
        </w:rPr>
        <w:t>61 300</w:t>
      </w:r>
      <w:r w:rsidR="00736825" w:rsidRPr="00A25187">
        <w:rPr>
          <w:sz w:val="24"/>
          <w:szCs w:val="24"/>
        </w:rPr>
        <w:t xml:space="preserve"> рублей.</w:t>
      </w:r>
    </w:p>
    <w:p w:rsidR="00A25187" w:rsidRPr="00351F9A" w:rsidRDefault="00A25187" w:rsidP="00FD0C35">
      <w:pPr>
        <w:pStyle w:val="a3"/>
        <w:ind w:firstLine="709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395187">
        <w:rPr>
          <w:color w:val="000000"/>
          <w:sz w:val="24"/>
          <w:szCs w:val="24"/>
        </w:rPr>
        <w:t xml:space="preserve">Расширение полномочий органов местного самоуправления по определению направлений софинансирования расходных обязательств муниципальных образований за счет </w:t>
      </w:r>
      <w:r>
        <w:rPr>
          <w:color w:val="000000"/>
          <w:sz w:val="24"/>
          <w:szCs w:val="24"/>
        </w:rPr>
        <w:t xml:space="preserve">предоставления </w:t>
      </w:r>
      <w:r w:rsidRPr="00395187">
        <w:rPr>
          <w:color w:val="000000"/>
          <w:sz w:val="24"/>
          <w:szCs w:val="24"/>
        </w:rPr>
        <w:t>консолидированных субсидий из областного бюджета</w:t>
      </w:r>
    </w:p>
    <w:p w:rsidR="001C7EAF" w:rsidRPr="00BE4532" w:rsidRDefault="00A25187" w:rsidP="00A25187">
      <w:pPr>
        <w:pStyle w:val="a3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 3. </w:t>
      </w:r>
      <w:r w:rsidR="00351F9A" w:rsidRPr="00351F9A">
        <w:rPr>
          <w:color w:val="000000"/>
          <w:sz w:val="24"/>
          <w:szCs w:val="24"/>
          <w:lang w:eastAsia="ru-RU"/>
        </w:rPr>
        <w:t>Осуществление бюджетных инвестиций в объекты капитального строительства с учетом необходимости завершения ранее начатых проектов, а также проектов, софинансирование которых осуществляется за счет средств федерального, областного бюджетов, внебюджетных источников</w:t>
      </w:r>
      <w:r w:rsidR="00797827" w:rsidRPr="00BE4532">
        <w:rPr>
          <w:sz w:val="24"/>
          <w:szCs w:val="24"/>
        </w:rPr>
        <w:t>.</w:t>
      </w:r>
    </w:p>
    <w:p w:rsidR="00351F9A" w:rsidRPr="00395187" w:rsidRDefault="00A25187" w:rsidP="00351F9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4</w:t>
      </w:r>
      <w:r w:rsidR="00351F9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351F9A" w:rsidRPr="00395187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="00351F9A" w:rsidRPr="00395187">
        <w:rPr>
          <w:rFonts w:ascii="Times New Roman" w:hAnsi="Times New Roman" w:cs="Times New Roman"/>
          <w:sz w:val="24"/>
          <w:szCs w:val="24"/>
        </w:rPr>
        <w:t>Формирование бюджетных ассигнований на уплату налога на имущество организаций и земельного налога с учетом следующих положений:</w:t>
      </w:r>
    </w:p>
    <w:p w:rsidR="00351F9A" w:rsidRPr="00395187" w:rsidRDefault="00351F9A" w:rsidP="00351F9A">
      <w:pPr>
        <w:pStyle w:val="ConsPlusNormal"/>
        <w:widowControl/>
        <w:numPr>
          <w:ilvl w:val="0"/>
          <w:numId w:val="10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187">
        <w:rPr>
          <w:rFonts w:ascii="Times New Roman" w:hAnsi="Times New Roman" w:cs="Times New Roman"/>
          <w:sz w:val="24"/>
          <w:szCs w:val="24"/>
        </w:rPr>
        <w:t>по налогу на имущество организаций с учетом соблюдения требований главы 30 Налогового кодекса Российской Федерации в части исключения движимого имущества из объектов налогообложения налогом на имущество организаций;</w:t>
      </w:r>
    </w:p>
    <w:p w:rsidR="00351F9A" w:rsidRPr="00395187" w:rsidRDefault="00351F9A" w:rsidP="00351F9A">
      <w:pPr>
        <w:pStyle w:val="ConsPlusNormal"/>
        <w:widowControl/>
        <w:numPr>
          <w:ilvl w:val="0"/>
          <w:numId w:val="10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187">
        <w:rPr>
          <w:rFonts w:ascii="Times New Roman" w:hAnsi="Times New Roman" w:cs="Times New Roman"/>
          <w:sz w:val="24"/>
          <w:szCs w:val="24"/>
        </w:rPr>
        <w:t>по земельному налогу с учетом соблюдения требований главы 31 Налогового кодекса Российской Федерации.</w:t>
      </w:r>
    </w:p>
    <w:p w:rsidR="00351F9A" w:rsidRPr="00395187" w:rsidRDefault="00351F9A" w:rsidP="00351F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+mn-ea" w:hAnsi="Times New Roman"/>
          <w:sz w:val="24"/>
          <w:szCs w:val="24"/>
        </w:rPr>
      </w:pPr>
      <w:r w:rsidRPr="00395187">
        <w:rPr>
          <w:rFonts w:ascii="Times New Roman" w:eastAsia="+mn-ea" w:hAnsi="Times New Roman"/>
          <w:sz w:val="24"/>
          <w:szCs w:val="24"/>
        </w:rPr>
        <w:t xml:space="preserve">При оказании </w:t>
      </w:r>
      <w:r>
        <w:rPr>
          <w:rFonts w:ascii="Times New Roman" w:eastAsia="+mn-ea" w:hAnsi="Times New Roman"/>
          <w:sz w:val="24"/>
          <w:szCs w:val="24"/>
        </w:rPr>
        <w:t>муниципальными</w:t>
      </w:r>
      <w:r w:rsidRPr="00395187">
        <w:rPr>
          <w:rFonts w:ascii="Times New Roman" w:eastAsia="+mn-ea" w:hAnsi="Times New Roman"/>
          <w:sz w:val="24"/>
          <w:szCs w:val="24"/>
        </w:rPr>
        <w:t xml:space="preserve"> бюджетными или автономными учреждениями услуг (выполнения работ) сверх установленного </w:t>
      </w:r>
      <w:r>
        <w:rPr>
          <w:rFonts w:ascii="Times New Roman" w:eastAsia="+mn-ea" w:hAnsi="Times New Roman"/>
          <w:sz w:val="24"/>
          <w:szCs w:val="24"/>
        </w:rPr>
        <w:t>муниципального</w:t>
      </w:r>
      <w:r w:rsidRPr="00395187">
        <w:rPr>
          <w:rFonts w:ascii="Times New Roman" w:eastAsia="+mn-ea" w:hAnsi="Times New Roman"/>
          <w:sz w:val="24"/>
          <w:szCs w:val="24"/>
        </w:rPr>
        <w:t xml:space="preserve"> задания, а также осуществления иной приносящей доход деятельности, затраты на уплату налогов, в качестве объекта налогообложения по которым признается имущество учреждения, рассчитываются с применением коэффициента платной деятельности.</w:t>
      </w:r>
    </w:p>
    <w:p w:rsidR="00E5238B" w:rsidRPr="00BE4532" w:rsidRDefault="00E5238B" w:rsidP="00E5238B">
      <w:pPr>
        <w:pStyle w:val="a3"/>
        <w:rPr>
          <w:sz w:val="24"/>
          <w:szCs w:val="24"/>
        </w:rPr>
      </w:pPr>
      <w:proofErr w:type="gramStart"/>
      <w:r w:rsidRPr="00BE4532">
        <w:rPr>
          <w:sz w:val="24"/>
          <w:szCs w:val="24"/>
        </w:rPr>
        <w:t>Коэффициент платной деятельности определяется как отношение планируемого объема финансового обеспечения выполнения муниципального задания, исходя из объемов субсидии, полученной и</w:t>
      </w:r>
      <w:r w:rsidR="00C34CA4" w:rsidRPr="00BE4532">
        <w:rPr>
          <w:sz w:val="24"/>
          <w:szCs w:val="24"/>
        </w:rPr>
        <w:t>з</w:t>
      </w:r>
      <w:r w:rsidRPr="00BE4532">
        <w:rPr>
          <w:sz w:val="24"/>
          <w:szCs w:val="24"/>
        </w:rPr>
        <w:t xml:space="preserve"> городского бюджета</w:t>
      </w:r>
      <w:r w:rsidR="00C34CA4" w:rsidRPr="00BE4532">
        <w:rPr>
          <w:sz w:val="24"/>
          <w:szCs w:val="24"/>
        </w:rPr>
        <w:t xml:space="preserve"> в </w:t>
      </w:r>
      <w:r w:rsidR="00BE4532">
        <w:rPr>
          <w:sz w:val="24"/>
          <w:szCs w:val="24"/>
        </w:rPr>
        <w:t>отчетном</w:t>
      </w:r>
      <w:r w:rsidR="00C34CA4" w:rsidRPr="00BE4532">
        <w:rPr>
          <w:sz w:val="24"/>
          <w:szCs w:val="24"/>
        </w:rPr>
        <w:t xml:space="preserve"> финансовом году на указанные цели, к общей сумме, включающей планируемые поступления от  субсидии на финансовое обеспечение выполнения муниципального задания и доходов от платной деятельности, исходя из указанных поступлений, полученных в </w:t>
      </w:r>
      <w:r w:rsidR="00BE4532">
        <w:rPr>
          <w:sz w:val="24"/>
          <w:szCs w:val="24"/>
        </w:rPr>
        <w:t>отчетном</w:t>
      </w:r>
      <w:r w:rsidR="00C34CA4" w:rsidRPr="00BE4532">
        <w:rPr>
          <w:sz w:val="24"/>
          <w:szCs w:val="24"/>
        </w:rPr>
        <w:t xml:space="preserve"> финансовом году (далее – коэффициент платной деятельности).</w:t>
      </w:r>
      <w:proofErr w:type="gramEnd"/>
    </w:p>
    <w:p w:rsidR="00C34CA4" w:rsidRPr="00BE4532" w:rsidRDefault="00C34CA4" w:rsidP="00E5238B">
      <w:pPr>
        <w:pStyle w:val="a3"/>
        <w:rPr>
          <w:sz w:val="24"/>
          <w:szCs w:val="24"/>
        </w:rPr>
      </w:pPr>
    </w:p>
    <w:p w:rsidR="00C34CA4" w:rsidRPr="00BE4532" w:rsidRDefault="00C34CA4" w:rsidP="00C34CA4">
      <w:pPr>
        <w:pStyle w:val="a3"/>
        <w:jc w:val="center"/>
        <w:rPr>
          <w:sz w:val="24"/>
          <w:szCs w:val="24"/>
        </w:rPr>
      </w:pPr>
      <w:proofErr w:type="spellStart"/>
      <w:r w:rsidRPr="00BE4532">
        <w:rPr>
          <w:sz w:val="24"/>
          <w:szCs w:val="24"/>
        </w:rPr>
        <w:t>Кпд=</w:t>
      </w:r>
      <w:proofErr w:type="spellEnd"/>
      <w:r w:rsidRPr="00BE4532">
        <w:rPr>
          <w:sz w:val="24"/>
          <w:szCs w:val="24"/>
        </w:rPr>
        <w:t xml:space="preserve"> </w:t>
      </w:r>
      <w:proofErr w:type="gramStart"/>
      <w:r w:rsidRPr="00BE4532">
        <w:rPr>
          <w:sz w:val="24"/>
          <w:szCs w:val="24"/>
          <w:lang w:val="en-US"/>
        </w:rPr>
        <w:t>R</w:t>
      </w:r>
      <w:proofErr w:type="spellStart"/>
      <w:proofErr w:type="gramEnd"/>
      <w:r w:rsidRPr="00BE4532">
        <w:rPr>
          <w:sz w:val="24"/>
          <w:szCs w:val="24"/>
        </w:rPr>
        <w:t>суб</w:t>
      </w:r>
      <w:proofErr w:type="spellEnd"/>
      <w:r w:rsidRPr="00BE4532">
        <w:rPr>
          <w:sz w:val="24"/>
          <w:szCs w:val="24"/>
        </w:rPr>
        <w:t xml:space="preserve"> / (</w:t>
      </w:r>
      <w:r w:rsidRPr="00BE4532">
        <w:rPr>
          <w:sz w:val="24"/>
          <w:szCs w:val="24"/>
          <w:lang w:val="en-US"/>
        </w:rPr>
        <w:t>R</w:t>
      </w:r>
      <w:proofErr w:type="spellStart"/>
      <w:r w:rsidRPr="00BE4532">
        <w:rPr>
          <w:sz w:val="24"/>
          <w:szCs w:val="24"/>
        </w:rPr>
        <w:t>суб</w:t>
      </w:r>
      <w:proofErr w:type="spellEnd"/>
      <w:r w:rsidRPr="00BE4532">
        <w:rPr>
          <w:sz w:val="24"/>
          <w:szCs w:val="24"/>
        </w:rPr>
        <w:t xml:space="preserve"> + </w:t>
      </w:r>
      <w:proofErr w:type="spellStart"/>
      <w:r w:rsidRPr="00BE4532">
        <w:rPr>
          <w:sz w:val="24"/>
          <w:szCs w:val="24"/>
        </w:rPr>
        <w:t>Rпд</w:t>
      </w:r>
      <w:proofErr w:type="spellEnd"/>
      <w:r w:rsidRPr="00BE4532">
        <w:rPr>
          <w:sz w:val="24"/>
          <w:szCs w:val="24"/>
        </w:rPr>
        <w:t>)</w:t>
      </w:r>
    </w:p>
    <w:p w:rsidR="005A4672" w:rsidRPr="00BE4532" w:rsidRDefault="005A4672" w:rsidP="00C34CA4">
      <w:pPr>
        <w:pStyle w:val="a3"/>
        <w:jc w:val="center"/>
        <w:rPr>
          <w:sz w:val="24"/>
          <w:szCs w:val="24"/>
        </w:rPr>
      </w:pPr>
    </w:p>
    <w:p w:rsidR="005A4672" w:rsidRPr="00BE4532" w:rsidRDefault="005A4672" w:rsidP="005A4672">
      <w:pPr>
        <w:pStyle w:val="a3"/>
        <w:ind w:firstLine="0"/>
        <w:rPr>
          <w:sz w:val="24"/>
          <w:szCs w:val="24"/>
        </w:rPr>
      </w:pPr>
      <w:r w:rsidRPr="00BE4532">
        <w:rPr>
          <w:sz w:val="24"/>
          <w:szCs w:val="24"/>
        </w:rPr>
        <w:tab/>
      </w:r>
      <w:r w:rsidRPr="00BE4532">
        <w:rPr>
          <w:sz w:val="24"/>
          <w:szCs w:val="24"/>
          <w:lang w:val="en-US"/>
        </w:rPr>
        <w:t>R</w:t>
      </w:r>
      <w:proofErr w:type="spellStart"/>
      <w:r w:rsidRPr="00BE4532">
        <w:rPr>
          <w:sz w:val="24"/>
          <w:szCs w:val="24"/>
        </w:rPr>
        <w:t>суб</w:t>
      </w:r>
      <w:proofErr w:type="spellEnd"/>
      <w:r w:rsidRPr="00BE4532">
        <w:rPr>
          <w:sz w:val="24"/>
          <w:szCs w:val="24"/>
        </w:rPr>
        <w:t xml:space="preserve"> – объем субсидии на финансовое обеспечение выполнения муниципального задания;</w:t>
      </w:r>
    </w:p>
    <w:p w:rsidR="005A4672" w:rsidRPr="00ED67CE" w:rsidRDefault="005A4672" w:rsidP="005A4672">
      <w:pPr>
        <w:pStyle w:val="a3"/>
        <w:rPr>
          <w:sz w:val="24"/>
          <w:szCs w:val="24"/>
        </w:rPr>
      </w:pPr>
      <w:proofErr w:type="spellStart"/>
      <w:proofErr w:type="gramStart"/>
      <w:r w:rsidRPr="00BE4532">
        <w:rPr>
          <w:sz w:val="24"/>
          <w:szCs w:val="24"/>
        </w:rPr>
        <w:t>R</w:t>
      </w:r>
      <w:proofErr w:type="gramEnd"/>
      <w:r w:rsidRPr="00BE4532">
        <w:rPr>
          <w:sz w:val="24"/>
          <w:szCs w:val="24"/>
        </w:rPr>
        <w:t>пд</w:t>
      </w:r>
      <w:proofErr w:type="spellEnd"/>
      <w:r w:rsidRPr="00BE4532">
        <w:rPr>
          <w:sz w:val="24"/>
          <w:szCs w:val="24"/>
        </w:rPr>
        <w:t xml:space="preserve"> -  объем поступлений от оказания платных услуг.</w:t>
      </w:r>
    </w:p>
    <w:p w:rsidR="00352F6B" w:rsidRDefault="00A25187" w:rsidP="00A2518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5. </w:t>
      </w:r>
      <w:r w:rsidR="00352F6B">
        <w:rPr>
          <w:sz w:val="24"/>
          <w:szCs w:val="24"/>
        </w:rPr>
        <w:t>Уточнение объема принятых обязательств с учетом прекращающихся расходных обязательств ограниченного срока действия и изменения контингента получателей.</w:t>
      </w:r>
    </w:p>
    <w:p w:rsidR="00224665" w:rsidRPr="000B5A8B" w:rsidRDefault="00224665" w:rsidP="00224665">
      <w:pPr>
        <w:pStyle w:val="a3"/>
        <w:ind w:firstLine="709"/>
        <w:rPr>
          <w:sz w:val="24"/>
          <w:szCs w:val="24"/>
        </w:rPr>
      </w:pPr>
    </w:p>
    <w:p w:rsidR="002D6655" w:rsidRPr="009D6D9C" w:rsidRDefault="00484391" w:rsidP="00AF4579">
      <w:pPr>
        <w:tabs>
          <w:tab w:val="left" w:pos="360"/>
        </w:tabs>
        <w:ind w:left="720" w:firstLine="709"/>
        <w:jc w:val="center"/>
        <w:rPr>
          <w:rFonts w:ascii="Times New Roman" w:hAnsi="Times New Roman"/>
          <w:sz w:val="24"/>
          <w:szCs w:val="24"/>
        </w:rPr>
      </w:pPr>
      <w:r w:rsidRPr="009D6D9C">
        <w:rPr>
          <w:rFonts w:ascii="Times New Roman" w:hAnsi="Times New Roman"/>
          <w:b/>
          <w:sz w:val="24"/>
          <w:szCs w:val="24"/>
        </w:rPr>
        <w:t>3</w:t>
      </w:r>
      <w:r w:rsidR="002D6655" w:rsidRPr="009D6D9C">
        <w:rPr>
          <w:rFonts w:ascii="Times New Roman" w:hAnsi="Times New Roman"/>
          <w:b/>
          <w:sz w:val="24"/>
          <w:szCs w:val="24"/>
        </w:rPr>
        <w:t>. Перечень документов и материалов, включаемых в бюджетную проектировку</w:t>
      </w:r>
    </w:p>
    <w:p w:rsidR="006405FC" w:rsidRDefault="002D6655" w:rsidP="00AF4579">
      <w:pPr>
        <w:tabs>
          <w:tab w:val="left" w:pos="-4500"/>
          <w:tab w:val="left" w:pos="14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6D9C">
        <w:rPr>
          <w:rFonts w:ascii="Times New Roman" w:hAnsi="Times New Roman"/>
          <w:sz w:val="24"/>
          <w:szCs w:val="24"/>
        </w:rPr>
        <w:t xml:space="preserve">В состав бюджетных проектировок, представляемых СБП </w:t>
      </w:r>
      <w:r w:rsidRPr="00CE6442">
        <w:rPr>
          <w:rFonts w:ascii="Times New Roman" w:hAnsi="Times New Roman"/>
          <w:sz w:val="24"/>
          <w:szCs w:val="24"/>
        </w:rPr>
        <w:t>в Управление</w:t>
      </w:r>
      <w:r w:rsidRPr="009D6D9C">
        <w:rPr>
          <w:rFonts w:ascii="Times New Roman" w:hAnsi="Times New Roman"/>
          <w:sz w:val="24"/>
          <w:szCs w:val="24"/>
        </w:rPr>
        <w:t xml:space="preserve"> финансов, включаются следующие документы и материалы:</w:t>
      </w:r>
    </w:p>
    <w:p w:rsidR="005962E8" w:rsidRPr="00ED67CE" w:rsidRDefault="005962E8" w:rsidP="005962E8">
      <w:pPr>
        <w:tabs>
          <w:tab w:val="left" w:pos="-4500"/>
          <w:tab w:val="left" w:pos="14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D67CE">
        <w:rPr>
          <w:rFonts w:ascii="Times New Roman" w:hAnsi="Times New Roman"/>
          <w:sz w:val="24"/>
          <w:szCs w:val="24"/>
        </w:rPr>
        <w:t>- приложения № № 1 - 4 к настоящей Методике;</w:t>
      </w:r>
    </w:p>
    <w:p w:rsidR="006405FC" w:rsidRPr="009D6D9C" w:rsidRDefault="005962E8" w:rsidP="005962E8">
      <w:pPr>
        <w:tabs>
          <w:tab w:val="left" w:pos="-4500"/>
          <w:tab w:val="left" w:pos="14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D67CE">
        <w:rPr>
          <w:rFonts w:ascii="Times New Roman" w:hAnsi="Times New Roman"/>
          <w:sz w:val="24"/>
          <w:szCs w:val="24"/>
        </w:rPr>
        <w:t xml:space="preserve">- </w:t>
      </w:r>
      <w:r w:rsidR="000F42B2" w:rsidRPr="00ED67CE">
        <w:rPr>
          <w:rFonts w:ascii="Times New Roman" w:hAnsi="Times New Roman"/>
          <w:sz w:val="24"/>
          <w:szCs w:val="24"/>
        </w:rPr>
        <w:t>р</w:t>
      </w:r>
      <w:r w:rsidR="006405FC" w:rsidRPr="00ED67CE">
        <w:rPr>
          <w:rFonts w:ascii="Times New Roman" w:hAnsi="Times New Roman"/>
          <w:sz w:val="24"/>
          <w:szCs w:val="24"/>
        </w:rPr>
        <w:t>асчет</w:t>
      </w:r>
      <w:r w:rsidR="000F42B2" w:rsidRPr="00ED67CE">
        <w:rPr>
          <w:rFonts w:ascii="Times New Roman" w:hAnsi="Times New Roman"/>
          <w:sz w:val="24"/>
          <w:szCs w:val="24"/>
        </w:rPr>
        <w:t>ы обоснования</w:t>
      </w:r>
      <w:r w:rsidR="006405FC" w:rsidRPr="00ED67CE">
        <w:rPr>
          <w:rFonts w:ascii="Times New Roman" w:hAnsi="Times New Roman"/>
          <w:sz w:val="24"/>
          <w:szCs w:val="24"/>
        </w:rPr>
        <w:t xml:space="preserve"> бюджетных ассигнований </w:t>
      </w:r>
      <w:r w:rsidR="000F42B2" w:rsidRPr="00ED67CE">
        <w:rPr>
          <w:rFonts w:ascii="Times New Roman" w:hAnsi="Times New Roman"/>
          <w:sz w:val="24"/>
          <w:szCs w:val="24"/>
        </w:rPr>
        <w:t xml:space="preserve">в соответствии </w:t>
      </w:r>
      <w:r w:rsidR="00B76196" w:rsidRPr="00ED67CE">
        <w:rPr>
          <w:rFonts w:ascii="Times New Roman" w:hAnsi="Times New Roman"/>
          <w:sz w:val="24"/>
          <w:szCs w:val="24"/>
        </w:rPr>
        <w:t xml:space="preserve">с </w:t>
      </w:r>
      <w:r w:rsidR="000F42B2" w:rsidRPr="00ED67CE">
        <w:rPr>
          <w:rFonts w:ascii="Times New Roman" w:hAnsi="Times New Roman"/>
          <w:sz w:val="24"/>
          <w:szCs w:val="24"/>
        </w:rPr>
        <w:t>Порядком формирования и представления главными распорядителями средств городского бюджета обоснований бюджетных ассигнований, утвержденного приказом Управл</w:t>
      </w:r>
      <w:r w:rsidR="00087374" w:rsidRPr="00ED67CE">
        <w:rPr>
          <w:rFonts w:ascii="Times New Roman" w:hAnsi="Times New Roman"/>
          <w:sz w:val="24"/>
          <w:szCs w:val="24"/>
        </w:rPr>
        <w:t>ения финансов от 15.09.2015 № 30</w:t>
      </w:r>
      <w:r w:rsidR="00BB552E" w:rsidRPr="00ED67CE">
        <w:rPr>
          <w:rFonts w:ascii="Times New Roman" w:hAnsi="Times New Roman"/>
          <w:sz w:val="24"/>
          <w:szCs w:val="24"/>
        </w:rPr>
        <w:t xml:space="preserve"> (</w:t>
      </w:r>
      <w:r w:rsidR="00351F9A">
        <w:rPr>
          <w:rFonts w:ascii="Times New Roman" w:hAnsi="Times New Roman"/>
          <w:sz w:val="24"/>
          <w:szCs w:val="24"/>
        </w:rPr>
        <w:t>с изменениями</w:t>
      </w:r>
      <w:r w:rsidR="00BB552E" w:rsidRPr="00ED67CE">
        <w:rPr>
          <w:rFonts w:ascii="Times New Roman" w:hAnsi="Times New Roman"/>
          <w:sz w:val="24"/>
          <w:szCs w:val="24"/>
        </w:rPr>
        <w:t>)</w:t>
      </w:r>
      <w:r w:rsidR="009D6D9C" w:rsidRPr="00ED67CE">
        <w:rPr>
          <w:rFonts w:ascii="Times New Roman" w:hAnsi="Times New Roman"/>
          <w:sz w:val="24"/>
          <w:szCs w:val="24"/>
        </w:rPr>
        <w:t>;</w:t>
      </w:r>
    </w:p>
    <w:p w:rsidR="002D6655" w:rsidRPr="009D6D9C" w:rsidRDefault="002D6655" w:rsidP="00AA6E6D">
      <w:pPr>
        <w:numPr>
          <w:ilvl w:val="3"/>
          <w:numId w:val="2"/>
        </w:numPr>
        <w:tabs>
          <w:tab w:val="left" w:pos="-4500"/>
          <w:tab w:val="num" w:pos="-30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D9C">
        <w:rPr>
          <w:rFonts w:ascii="Times New Roman" w:hAnsi="Times New Roman"/>
          <w:sz w:val="24"/>
          <w:szCs w:val="24"/>
        </w:rPr>
        <w:lastRenderedPageBreak/>
        <w:t xml:space="preserve">план по сети, штатам и контингентам учреждений, подведомственных </w:t>
      </w:r>
      <w:r w:rsidR="00E8552C" w:rsidRPr="009D6D9C">
        <w:rPr>
          <w:rFonts w:ascii="Times New Roman" w:hAnsi="Times New Roman"/>
          <w:sz w:val="24"/>
          <w:szCs w:val="24"/>
        </w:rPr>
        <w:t>СБП</w:t>
      </w:r>
      <w:r w:rsidRPr="009D6D9C">
        <w:rPr>
          <w:rFonts w:ascii="Times New Roman" w:hAnsi="Times New Roman"/>
          <w:sz w:val="24"/>
          <w:szCs w:val="24"/>
        </w:rPr>
        <w:t xml:space="preserve">, </w:t>
      </w:r>
      <w:r w:rsidR="002E67FF" w:rsidRPr="009D6D9C">
        <w:rPr>
          <w:rFonts w:ascii="Times New Roman" w:hAnsi="Times New Roman"/>
          <w:sz w:val="24"/>
          <w:szCs w:val="24"/>
        </w:rPr>
        <w:t>на очередной финансовый год и на плановый период</w:t>
      </w:r>
      <w:r w:rsidRPr="009D6D9C">
        <w:rPr>
          <w:rFonts w:ascii="Times New Roman" w:hAnsi="Times New Roman"/>
          <w:sz w:val="24"/>
          <w:szCs w:val="24"/>
        </w:rPr>
        <w:t>, в части сетевых показателей (количество и численность);</w:t>
      </w:r>
    </w:p>
    <w:p w:rsidR="000F42B2" w:rsidRPr="009D6D9C" w:rsidRDefault="000F42B2" w:rsidP="00AA6E6D">
      <w:pPr>
        <w:numPr>
          <w:ilvl w:val="3"/>
          <w:numId w:val="2"/>
        </w:numPr>
        <w:tabs>
          <w:tab w:val="left" w:pos="-4500"/>
          <w:tab w:val="num" w:pos="-30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D9C">
        <w:rPr>
          <w:rFonts w:ascii="Times New Roman" w:hAnsi="Times New Roman"/>
          <w:sz w:val="24"/>
          <w:szCs w:val="24"/>
        </w:rPr>
        <w:t>реестр расходных обязательств;</w:t>
      </w:r>
    </w:p>
    <w:p w:rsidR="00C64DB5" w:rsidRDefault="00C64DB5" w:rsidP="000F42B2">
      <w:pPr>
        <w:numPr>
          <w:ilvl w:val="3"/>
          <w:numId w:val="2"/>
        </w:numPr>
        <w:tabs>
          <w:tab w:val="left" w:pos="-4500"/>
          <w:tab w:val="num" w:pos="-30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7374">
        <w:rPr>
          <w:rFonts w:ascii="Times New Roman" w:hAnsi="Times New Roman"/>
          <w:sz w:val="24"/>
          <w:szCs w:val="24"/>
        </w:rPr>
        <w:t>сведения об объемах фондов оплаты труда и начислений на фонды оплаты труда работников муниципальных бюджетных и автономных учреждений;</w:t>
      </w:r>
    </w:p>
    <w:p w:rsidR="00736825" w:rsidRPr="00755E48" w:rsidRDefault="00736825" w:rsidP="000F42B2">
      <w:pPr>
        <w:numPr>
          <w:ilvl w:val="3"/>
          <w:numId w:val="2"/>
        </w:numPr>
        <w:tabs>
          <w:tab w:val="left" w:pos="-4500"/>
          <w:tab w:val="num" w:pos="-30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5E48">
        <w:rPr>
          <w:rFonts w:ascii="Times New Roman" w:hAnsi="Times New Roman"/>
          <w:sz w:val="24"/>
          <w:szCs w:val="24"/>
        </w:rPr>
        <w:t>проекты муниципальных заданий;</w:t>
      </w:r>
    </w:p>
    <w:p w:rsidR="002D6655" w:rsidRDefault="002D6655" w:rsidP="00AA6E6D">
      <w:pPr>
        <w:numPr>
          <w:ilvl w:val="3"/>
          <w:numId w:val="2"/>
        </w:numPr>
        <w:tabs>
          <w:tab w:val="left" w:pos="-4500"/>
          <w:tab w:val="num" w:pos="-30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D9C">
        <w:rPr>
          <w:rFonts w:ascii="Times New Roman" w:hAnsi="Times New Roman"/>
          <w:sz w:val="24"/>
          <w:szCs w:val="24"/>
        </w:rPr>
        <w:t xml:space="preserve">пояснительная записка, отражающая основные изменения сетевых показателей деятельности учреждений, подведомственных </w:t>
      </w:r>
      <w:r w:rsidR="00E8552C" w:rsidRPr="009D6D9C">
        <w:rPr>
          <w:rFonts w:ascii="Times New Roman" w:hAnsi="Times New Roman"/>
          <w:sz w:val="24"/>
          <w:szCs w:val="24"/>
        </w:rPr>
        <w:t>СБП</w:t>
      </w:r>
      <w:r w:rsidRPr="009D6D9C">
        <w:rPr>
          <w:rFonts w:ascii="Times New Roman" w:hAnsi="Times New Roman"/>
          <w:sz w:val="24"/>
          <w:szCs w:val="24"/>
        </w:rPr>
        <w:t>, специфические особенности бюджетной проектировки, иную информацию, необходимую для комплексного расс</w:t>
      </w:r>
      <w:r w:rsidR="00654005">
        <w:rPr>
          <w:rFonts w:ascii="Times New Roman" w:hAnsi="Times New Roman"/>
          <w:sz w:val="24"/>
          <w:szCs w:val="24"/>
        </w:rPr>
        <w:t>мотрения бюджетной проект</w:t>
      </w:r>
      <w:r w:rsidR="00736825">
        <w:rPr>
          <w:rFonts w:ascii="Times New Roman" w:hAnsi="Times New Roman"/>
          <w:sz w:val="24"/>
          <w:szCs w:val="24"/>
        </w:rPr>
        <w:t>ировки.</w:t>
      </w:r>
    </w:p>
    <w:p w:rsidR="00654005" w:rsidRPr="009D6D9C" w:rsidRDefault="00654005" w:rsidP="00654005">
      <w:pPr>
        <w:tabs>
          <w:tab w:val="left" w:pos="-4500"/>
          <w:tab w:val="left" w:pos="144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B7174" w:rsidRPr="000B5A8B" w:rsidRDefault="007B7174" w:rsidP="00AF4579">
      <w:pPr>
        <w:tabs>
          <w:tab w:val="left" w:pos="-4500"/>
        </w:tabs>
        <w:ind w:firstLine="709"/>
        <w:jc w:val="center"/>
        <w:rPr>
          <w:sz w:val="24"/>
          <w:szCs w:val="24"/>
        </w:rPr>
      </w:pPr>
    </w:p>
    <w:sectPr w:rsidR="007B7174" w:rsidRPr="000B5A8B" w:rsidSect="00AF4579">
      <w:footerReference w:type="default" r:id="rId16"/>
      <w:pgSz w:w="11905" w:h="16838" w:code="9"/>
      <w:pgMar w:top="820" w:right="990" w:bottom="1134" w:left="156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249" w:rsidRDefault="00CE3249" w:rsidP="00802207">
      <w:pPr>
        <w:spacing w:after="0" w:line="240" w:lineRule="auto"/>
      </w:pPr>
      <w:r>
        <w:separator/>
      </w:r>
    </w:p>
  </w:endnote>
  <w:endnote w:type="continuationSeparator" w:id="1">
    <w:p w:rsidR="00CE3249" w:rsidRDefault="00CE3249" w:rsidP="0080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249" w:rsidRDefault="00CE3249">
    <w:pPr>
      <w:pStyle w:val="ae"/>
      <w:jc w:val="center"/>
    </w:pPr>
    <w:r w:rsidRPr="005C27A8">
      <w:rPr>
        <w:rFonts w:ascii="Times New Roman" w:hAnsi="Times New Roman"/>
        <w:sz w:val="24"/>
        <w:szCs w:val="24"/>
      </w:rPr>
      <w:fldChar w:fldCharType="begin"/>
    </w:r>
    <w:r w:rsidRPr="005C27A8">
      <w:rPr>
        <w:rFonts w:ascii="Times New Roman" w:hAnsi="Times New Roman"/>
        <w:sz w:val="24"/>
        <w:szCs w:val="24"/>
      </w:rPr>
      <w:instrText xml:space="preserve"> PAGE   \* MERGEFORMAT </w:instrText>
    </w:r>
    <w:r w:rsidRPr="005C27A8">
      <w:rPr>
        <w:rFonts w:ascii="Times New Roman" w:hAnsi="Times New Roman"/>
        <w:sz w:val="24"/>
        <w:szCs w:val="24"/>
      </w:rPr>
      <w:fldChar w:fldCharType="separate"/>
    </w:r>
    <w:r w:rsidR="0074509A">
      <w:rPr>
        <w:rFonts w:ascii="Times New Roman" w:hAnsi="Times New Roman"/>
        <w:noProof/>
        <w:sz w:val="24"/>
        <w:szCs w:val="24"/>
      </w:rPr>
      <w:t>4</w:t>
    </w:r>
    <w:r w:rsidRPr="005C27A8">
      <w:rPr>
        <w:rFonts w:ascii="Times New Roman" w:hAnsi="Times New Roman"/>
        <w:sz w:val="24"/>
        <w:szCs w:val="24"/>
      </w:rPr>
      <w:fldChar w:fldCharType="end"/>
    </w:r>
  </w:p>
  <w:p w:rsidR="00CE3249" w:rsidRDefault="00CE324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249" w:rsidRDefault="00CE3249" w:rsidP="00802207">
      <w:pPr>
        <w:spacing w:after="0" w:line="240" w:lineRule="auto"/>
      </w:pPr>
      <w:r>
        <w:separator/>
      </w:r>
    </w:p>
  </w:footnote>
  <w:footnote w:type="continuationSeparator" w:id="1">
    <w:p w:rsidR="00CE3249" w:rsidRDefault="00CE3249" w:rsidP="00802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1D3"/>
    <w:multiLevelType w:val="hybridMultilevel"/>
    <w:tmpl w:val="722A36CA"/>
    <w:lvl w:ilvl="0" w:tplc="504CD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0028F9"/>
    <w:multiLevelType w:val="hybridMultilevel"/>
    <w:tmpl w:val="2D5EEFB2"/>
    <w:lvl w:ilvl="0" w:tplc="5628BF02">
      <w:start w:val="1"/>
      <w:numFmt w:val="bullet"/>
      <w:lvlText w:val="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1" w:tplc="5628BF0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BDB4616"/>
    <w:multiLevelType w:val="hybridMultilevel"/>
    <w:tmpl w:val="E3D88D86"/>
    <w:lvl w:ilvl="0" w:tplc="E5F8052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E5F8052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2F161EF3"/>
    <w:multiLevelType w:val="hybridMultilevel"/>
    <w:tmpl w:val="2F30C0EC"/>
    <w:lvl w:ilvl="0" w:tplc="528EA84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41704"/>
    <w:multiLevelType w:val="hybridMultilevel"/>
    <w:tmpl w:val="432E9B9A"/>
    <w:lvl w:ilvl="0" w:tplc="F97EF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8E2C26"/>
    <w:multiLevelType w:val="hybridMultilevel"/>
    <w:tmpl w:val="F43A0B78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03F508C"/>
    <w:multiLevelType w:val="hybridMultilevel"/>
    <w:tmpl w:val="432E9B9A"/>
    <w:lvl w:ilvl="0" w:tplc="F97EF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E36DE5"/>
    <w:multiLevelType w:val="hybridMultilevel"/>
    <w:tmpl w:val="6636C46A"/>
    <w:lvl w:ilvl="0" w:tplc="BCF6C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E134473"/>
    <w:multiLevelType w:val="hybridMultilevel"/>
    <w:tmpl w:val="41F60B68"/>
    <w:lvl w:ilvl="0" w:tplc="AABC979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DD24D3"/>
    <w:multiLevelType w:val="hybridMultilevel"/>
    <w:tmpl w:val="0FC20906"/>
    <w:lvl w:ilvl="0" w:tplc="8B34DAC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B32569"/>
    <w:rsid w:val="000053FD"/>
    <w:rsid w:val="00006825"/>
    <w:rsid w:val="00014493"/>
    <w:rsid w:val="0001529B"/>
    <w:rsid w:val="000221D2"/>
    <w:rsid w:val="00023644"/>
    <w:rsid w:val="00033185"/>
    <w:rsid w:val="000366B4"/>
    <w:rsid w:val="00036CE5"/>
    <w:rsid w:val="000379DB"/>
    <w:rsid w:val="0004354A"/>
    <w:rsid w:val="0004467C"/>
    <w:rsid w:val="0004476A"/>
    <w:rsid w:val="0004700A"/>
    <w:rsid w:val="00047D58"/>
    <w:rsid w:val="00047F11"/>
    <w:rsid w:val="000500DE"/>
    <w:rsid w:val="000504FA"/>
    <w:rsid w:val="00050CC6"/>
    <w:rsid w:val="000532EB"/>
    <w:rsid w:val="00053A65"/>
    <w:rsid w:val="00062113"/>
    <w:rsid w:val="00065F9B"/>
    <w:rsid w:val="00070029"/>
    <w:rsid w:val="0007047C"/>
    <w:rsid w:val="0007105C"/>
    <w:rsid w:val="00077743"/>
    <w:rsid w:val="00080678"/>
    <w:rsid w:val="0008385F"/>
    <w:rsid w:val="000839BA"/>
    <w:rsid w:val="00084010"/>
    <w:rsid w:val="00084E12"/>
    <w:rsid w:val="00086ABD"/>
    <w:rsid w:val="00087374"/>
    <w:rsid w:val="00090E1F"/>
    <w:rsid w:val="000A2C20"/>
    <w:rsid w:val="000A307B"/>
    <w:rsid w:val="000A5FD0"/>
    <w:rsid w:val="000B32C0"/>
    <w:rsid w:val="000B59C7"/>
    <w:rsid w:val="000B5A8B"/>
    <w:rsid w:val="000B61BC"/>
    <w:rsid w:val="000B7C3A"/>
    <w:rsid w:val="000C01FD"/>
    <w:rsid w:val="000C1EE4"/>
    <w:rsid w:val="000C2411"/>
    <w:rsid w:val="000D2D35"/>
    <w:rsid w:val="000D3060"/>
    <w:rsid w:val="000D4606"/>
    <w:rsid w:val="000D59CB"/>
    <w:rsid w:val="000E1A3C"/>
    <w:rsid w:val="000E4BD8"/>
    <w:rsid w:val="000F03DC"/>
    <w:rsid w:val="000F42B2"/>
    <w:rsid w:val="000F4837"/>
    <w:rsid w:val="00106A87"/>
    <w:rsid w:val="00106F4A"/>
    <w:rsid w:val="00110006"/>
    <w:rsid w:val="00121A21"/>
    <w:rsid w:val="001251E8"/>
    <w:rsid w:val="00132ECC"/>
    <w:rsid w:val="0013421E"/>
    <w:rsid w:val="00134FE3"/>
    <w:rsid w:val="001364A7"/>
    <w:rsid w:val="00137017"/>
    <w:rsid w:val="001373A0"/>
    <w:rsid w:val="00142072"/>
    <w:rsid w:val="00142BED"/>
    <w:rsid w:val="001563A1"/>
    <w:rsid w:val="00160728"/>
    <w:rsid w:val="001626EA"/>
    <w:rsid w:val="00162BF9"/>
    <w:rsid w:val="00163E6E"/>
    <w:rsid w:val="0016588F"/>
    <w:rsid w:val="0016774E"/>
    <w:rsid w:val="00175532"/>
    <w:rsid w:val="0017656D"/>
    <w:rsid w:val="00181C4C"/>
    <w:rsid w:val="00182764"/>
    <w:rsid w:val="00197C7E"/>
    <w:rsid w:val="001A08D0"/>
    <w:rsid w:val="001A1F51"/>
    <w:rsid w:val="001A2581"/>
    <w:rsid w:val="001A2E3F"/>
    <w:rsid w:val="001B22FE"/>
    <w:rsid w:val="001B7FCA"/>
    <w:rsid w:val="001C1F1F"/>
    <w:rsid w:val="001C20E0"/>
    <w:rsid w:val="001C3BFB"/>
    <w:rsid w:val="001C3F4F"/>
    <w:rsid w:val="001C6EBE"/>
    <w:rsid w:val="001C7E30"/>
    <w:rsid w:val="001C7EAF"/>
    <w:rsid w:val="001D01AF"/>
    <w:rsid w:val="001D0D6F"/>
    <w:rsid w:val="001D291A"/>
    <w:rsid w:val="001D49AB"/>
    <w:rsid w:val="001D5BA8"/>
    <w:rsid w:val="001D6502"/>
    <w:rsid w:val="001E7ACD"/>
    <w:rsid w:val="001E7C53"/>
    <w:rsid w:val="001F375D"/>
    <w:rsid w:val="00201433"/>
    <w:rsid w:val="00203AF5"/>
    <w:rsid w:val="0020446F"/>
    <w:rsid w:val="00211DC9"/>
    <w:rsid w:val="00216E97"/>
    <w:rsid w:val="00223907"/>
    <w:rsid w:val="00223916"/>
    <w:rsid w:val="00224665"/>
    <w:rsid w:val="00230988"/>
    <w:rsid w:val="00237702"/>
    <w:rsid w:val="002407F7"/>
    <w:rsid w:val="00242F8B"/>
    <w:rsid w:val="00244D8C"/>
    <w:rsid w:val="002466AB"/>
    <w:rsid w:val="00246F7F"/>
    <w:rsid w:val="00254656"/>
    <w:rsid w:val="00266132"/>
    <w:rsid w:val="00266E43"/>
    <w:rsid w:val="00271FD1"/>
    <w:rsid w:val="00274136"/>
    <w:rsid w:val="00274F5F"/>
    <w:rsid w:val="00277C79"/>
    <w:rsid w:val="00282905"/>
    <w:rsid w:val="00283F5A"/>
    <w:rsid w:val="00295CFA"/>
    <w:rsid w:val="002A0592"/>
    <w:rsid w:val="002A1550"/>
    <w:rsid w:val="002A200E"/>
    <w:rsid w:val="002A3135"/>
    <w:rsid w:val="002A5A91"/>
    <w:rsid w:val="002A70EB"/>
    <w:rsid w:val="002B18FE"/>
    <w:rsid w:val="002B1A3E"/>
    <w:rsid w:val="002B4C0F"/>
    <w:rsid w:val="002D0F31"/>
    <w:rsid w:val="002D3EB1"/>
    <w:rsid w:val="002D6655"/>
    <w:rsid w:val="002E10B1"/>
    <w:rsid w:val="002E67FF"/>
    <w:rsid w:val="002F11AB"/>
    <w:rsid w:val="002F16FC"/>
    <w:rsid w:val="002F3B79"/>
    <w:rsid w:val="002F5A9B"/>
    <w:rsid w:val="002F5E5C"/>
    <w:rsid w:val="002F714C"/>
    <w:rsid w:val="00301860"/>
    <w:rsid w:val="00301905"/>
    <w:rsid w:val="00301AC6"/>
    <w:rsid w:val="00310067"/>
    <w:rsid w:val="00310ACF"/>
    <w:rsid w:val="0031138A"/>
    <w:rsid w:val="00311C21"/>
    <w:rsid w:val="003127E6"/>
    <w:rsid w:val="003147B4"/>
    <w:rsid w:val="00316C0B"/>
    <w:rsid w:val="00316E24"/>
    <w:rsid w:val="00317CAF"/>
    <w:rsid w:val="00322524"/>
    <w:rsid w:val="00324CC3"/>
    <w:rsid w:val="003273EF"/>
    <w:rsid w:val="003278DE"/>
    <w:rsid w:val="00332373"/>
    <w:rsid w:val="00336495"/>
    <w:rsid w:val="00342A66"/>
    <w:rsid w:val="00344F53"/>
    <w:rsid w:val="003511B0"/>
    <w:rsid w:val="00351F9A"/>
    <w:rsid w:val="00352F6B"/>
    <w:rsid w:val="00357356"/>
    <w:rsid w:val="00360DB4"/>
    <w:rsid w:val="00364004"/>
    <w:rsid w:val="00380D0D"/>
    <w:rsid w:val="0038388C"/>
    <w:rsid w:val="0038512A"/>
    <w:rsid w:val="00392928"/>
    <w:rsid w:val="00392B90"/>
    <w:rsid w:val="003A13FC"/>
    <w:rsid w:val="003A14E3"/>
    <w:rsid w:val="003A1C89"/>
    <w:rsid w:val="003A5E02"/>
    <w:rsid w:val="003B53B0"/>
    <w:rsid w:val="003B5974"/>
    <w:rsid w:val="003B5CE8"/>
    <w:rsid w:val="003B639C"/>
    <w:rsid w:val="003B70AD"/>
    <w:rsid w:val="003B7B15"/>
    <w:rsid w:val="003C2550"/>
    <w:rsid w:val="003C4F36"/>
    <w:rsid w:val="003C540E"/>
    <w:rsid w:val="003C6583"/>
    <w:rsid w:val="003C675D"/>
    <w:rsid w:val="003C6935"/>
    <w:rsid w:val="003D337B"/>
    <w:rsid w:val="003D4BB9"/>
    <w:rsid w:val="003D4D5A"/>
    <w:rsid w:val="003D7E08"/>
    <w:rsid w:val="003E2491"/>
    <w:rsid w:val="003E4CC2"/>
    <w:rsid w:val="003E50CF"/>
    <w:rsid w:val="003E7417"/>
    <w:rsid w:val="003F2D6F"/>
    <w:rsid w:val="003F2F76"/>
    <w:rsid w:val="003F5B1B"/>
    <w:rsid w:val="00400804"/>
    <w:rsid w:val="004048A0"/>
    <w:rsid w:val="00406E45"/>
    <w:rsid w:val="00410B24"/>
    <w:rsid w:val="004132E4"/>
    <w:rsid w:val="00420CE1"/>
    <w:rsid w:val="00420E3A"/>
    <w:rsid w:val="00422665"/>
    <w:rsid w:val="00423B6A"/>
    <w:rsid w:val="00423F09"/>
    <w:rsid w:val="00427D4A"/>
    <w:rsid w:val="00430117"/>
    <w:rsid w:val="00431007"/>
    <w:rsid w:val="00433C94"/>
    <w:rsid w:val="00433D3D"/>
    <w:rsid w:val="00444E3F"/>
    <w:rsid w:val="0045210D"/>
    <w:rsid w:val="0045244F"/>
    <w:rsid w:val="00453B56"/>
    <w:rsid w:val="00453F83"/>
    <w:rsid w:val="00454CA6"/>
    <w:rsid w:val="00461062"/>
    <w:rsid w:val="00465D50"/>
    <w:rsid w:val="00466120"/>
    <w:rsid w:val="0046655B"/>
    <w:rsid w:val="00466FE2"/>
    <w:rsid w:val="00474A11"/>
    <w:rsid w:val="0047653B"/>
    <w:rsid w:val="00477A2A"/>
    <w:rsid w:val="00481D57"/>
    <w:rsid w:val="00484391"/>
    <w:rsid w:val="00484895"/>
    <w:rsid w:val="004855E9"/>
    <w:rsid w:val="00492A82"/>
    <w:rsid w:val="004930E7"/>
    <w:rsid w:val="00494EE7"/>
    <w:rsid w:val="004964D6"/>
    <w:rsid w:val="004A1F0F"/>
    <w:rsid w:val="004A3779"/>
    <w:rsid w:val="004A46FB"/>
    <w:rsid w:val="004B0463"/>
    <w:rsid w:val="004B1BEC"/>
    <w:rsid w:val="004B1CAB"/>
    <w:rsid w:val="004B31D5"/>
    <w:rsid w:val="004B3B10"/>
    <w:rsid w:val="004B7856"/>
    <w:rsid w:val="004B788E"/>
    <w:rsid w:val="004C0D5D"/>
    <w:rsid w:val="004C7009"/>
    <w:rsid w:val="004D484D"/>
    <w:rsid w:val="004D5CF9"/>
    <w:rsid w:val="004D6150"/>
    <w:rsid w:val="004D775F"/>
    <w:rsid w:val="004E1C9D"/>
    <w:rsid w:val="004E3F9A"/>
    <w:rsid w:val="004E409F"/>
    <w:rsid w:val="004F2E33"/>
    <w:rsid w:val="004F4232"/>
    <w:rsid w:val="004F4B29"/>
    <w:rsid w:val="004F5FDE"/>
    <w:rsid w:val="004F6905"/>
    <w:rsid w:val="004F7785"/>
    <w:rsid w:val="00500214"/>
    <w:rsid w:val="00500FF3"/>
    <w:rsid w:val="00504D27"/>
    <w:rsid w:val="00506759"/>
    <w:rsid w:val="00510670"/>
    <w:rsid w:val="005146C9"/>
    <w:rsid w:val="00515EC0"/>
    <w:rsid w:val="0051617E"/>
    <w:rsid w:val="00522CEB"/>
    <w:rsid w:val="005313AE"/>
    <w:rsid w:val="00532B13"/>
    <w:rsid w:val="00533675"/>
    <w:rsid w:val="00536BD5"/>
    <w:rsid w:val="00540ED5"/>
    <w:rsid w:val="0054104A"/>
    <w:rsid w:val="00542397"/>
    <w:rsid w:val="0054606A"/>
    <w:rsid w:val="005555B2"/>
    <w:rsid w:val="005605CE"/>
    <w:rsid w:val="005645AF"/>
    <w:rsid w:val="00564925"/>
    <w:rsid w:val="0056726A"/>
    <w:rsid w:val="00567C54"/>
    <w:rsid w:val="00573A89"/>
    <w:rsid w:val="00573CFE"/>
    <w:rsid w:val="00585B29"/>
    <w:rsid w:val="005871B3"/>
    <w:rsid w:val="00587631"/>
    <w:rsid w:val="00593054"/>
    <w:rsid w:val="005962E8"/>
    <w:rsid w:val="005A29A1"/>
    <w:rsid w:val="005A37C7"/>
    <w:rsid w:val="005A4672"/>
    <w:rsid w:val="005A6934"/>
    <w:rsid w:val="005B4D36"/>
    <w:rsid w:val="005B559D"/>
    <w:rsid w:val="005B6AA3"/>
    <w:rsid w:val="005B7FB7"/>
    <w:rsid w:val="005C18F1"/>
    <w:rsid w:val="005C203B"/>
    <w:rsid w:val="005C27A8"/>
    <w:rsid w:val="005D50A9"/>
    <w:rsid w:val="005D6239"/>
    <w:rsid w:val="005D673E"/>
    <w:rsid w:val="005D78DB"/>
    <w:rsid w:val="005E1534"/>
    <w:rsid w:val="005E6ACE"/>
    <w:rsid w:val="005F0B41"/>
    <w:rsid w:val="005F34E5"/>
    <w:rsid w:val="005F41CF"/>
    <w:rsid w:val="006038FD"/>
    <w:rsid w:val="00604CB2"/>
    <w:rsid w:val="0060637A"/>
    <w:rsid w:val="00607E0D"/>
    <w:rsid w:val="00615CF9"/>
    <w:rsid w:val="00617F54"/>
    <w:rsid w:val="00620A02"/>
    <w:rsid w:val="00622AD4"/>
    <w:rsid w:val="0062336A"/>
    <w:rsid w:val="00626D5E"/>
    <w:rsid w:val="006336FE"/>
    <w:rsid w:val="00634695"/>
    <w:rsid w:val="00635BA8"/>
    <w:rsid w:val="006401E3"/>
    <w:rsid w:val="006405FC"/>
    <w:rsid w:val="006428E9"/>
    <w:rsid w:val="00652213"/>
    <w:rsid w:val="006536C8"/>
    <w:rsid w:val="00654005"/>
    <w:rsid w:val="00655713"/>
    <w:rsid w:val="00655A8C"/>
    <w:rsid w:val="00657DBD"/>
    <w:rsid w:val="0066038A"/>
    <w:rsid w:val="00660D75"/>
    <w:rsid w:val="00662F1A"/>
    <w:rsid w:val="00665A17"/>
    <w:rsid w:val="006665C4"/>
    <w:rsid w:val="00670348"/>
    <w:rsid w:val="0067194F"/>
    <w:rsid w:val="006826D2"/>
    <w:rsid w:val="00682D61"/>
    <w:rsid w:val="00687106"/>
    <w:rsid w:val="00687CCA"/>
    <w:rsid w:val="00690190"/>
    <w:rsid w:val="0069061C"/>
    <w:rsid w:val="0069288F"/>
    <w:rsid w:val="00693507"/>
    <w:rsid w:val="00693C9B"/>
    <w:rsid w:val="006A1B69"/>
    <w:rsid w:val="006A2BD8"/>
    <w:rsid w:val="006A527C"/>
    <w:rsid w:val="006B04B9"/>
    <w:rsid w:val="006B096C"/>
    <w:rsid w:val="006B1887"/>
    <w:rsid w:val="006B422E"/>
    <w:rsid w:val="006B5E48"/>
    <w:rsid w:val="006C019C"/>
    <w:rsid w:val="006D1905"/>
    <w:rsid w:val="006D4395"/>
    <w:rsid w:val="006D49AA"/>
    <w:rsid w:val="006D4CCE"/>
    <w:rsid w:val="006E2DF9"/>
    <w:rsid w:val="006F0C35"/>
    <w:rsid w:val="006F44FB"/>
    <w:rsid w:val="006F4663"/>
    <w:rsid w:val="006F7670"/>
    <w:rsid w:val="007043F1"/>
    <w:rsid w:val="00705183"/>
    <w:rsid w:val="00706E25"/>
    <w:rsid w:val="00717C09"/>
    <w:rsid w:val="00722FD0"/>
    <w:rsid w:val="007246A2"/>
    <w:rsid w:val="00724EF8"/>
    <w:rsid w:val="00730A13"/>
    <w:rsid w:val="00730CA5"/>
    <w:rsid w:val="00736825"/>
    <w:rsid w:val="007442C3"/>
    <w:rsid w:val="0074509A"/>
    <w:rsid w:val="00747D6D"/>
    <w:rsid w:val="007509B4"/>
    <w:rsid w:val="00750D3D"/>
    <w:rsid w:val="00751E75"/>
    <w:rsid w:val="00755E48"/>
    <w:rsid w:val="0076007C"/>
    <w:rsid w:val="00760F1B"/>
    <w:rsid w:val="007625F6"/>
    <w:rsid w:val="00763598"/>
    <w:rsid w:val="007644A8"/>
    <w:rsid w:val="00771293"/>
    <w:rsid w:val="00772D37"/>
    <w:rsid w:val="0077302B"/>
    <w:rsid w:val="007732F1"/>
    <w:rsid w:val="007777F6"/>
    <w:rsid w:val="00777E98"/>
    <w:rsid w:val="00784C49"/>
    <w:rsid w:val="00787C55"/>
    <w:rsid w:val="00795503"/>
    <w:rsid w:val="00797242"/>
    <w:rsid w:val="00797827"/>
    <w:rsid w:val="007A02EF"/>
    <w:rsid w:val="007A32B7"/>
    <w:rsid w:val="007B56D8"/>
    <w:rsid w:val="007B7174"/>
    <w:rsid w:val="007B7FC3"/>
    <w:rsid w:val="007C2CE2"/>
    <w:rsid w:val="007D009E"/>
    <w:rsid w:val="007D1D57"/>
    <w:rsid w:val="007E10D4"/>
    <w:rsid w:val="007E1272"/>
    <w:rsid w:val="007E152B"/>
    <w:rsid w:val="007E1D15"/>
    <w:rsid w:val="007E3B00"/>
    <w:rsid w:val="007E519F"/>
    <w:rsid w:val="007F2E6A"/>
    <w:rsid w:val="007F2F6C"/>
    <w:rsid w:val="007F3360"/>
    <w:rsid w:val="007F3E2C"/>
    <w:rsid w:val="007F4A99"/>
    <w:rsid w:val="0080217B"/>
    <w:rsid w:val="00802207"/>
    <w:rsid w:val="00802B01"/>
    <w:rsid w:val="00805C50"/>
    <w:rsid w:val="00807440"/>
    <w:rsid w:val="00817737"/>
    <w:rsid w:val="00823E00"/>
    <w:rsid w:val="008351C3"/>
    <w:rsid w:val="00835532"/>
    <w:rsid w:val="0084351C"/>
    <w:rsid w:val="00846012"/>
    <w:rsid w:val="00846F96"/>
    <w:rsid w:val="008470AF"/>
    <w:rsid w:val="0085058B"/>
    <w:rsid w:val="00852C48"/>
    <w:rsid w:val="00852C5D"/>
    <w:rsid w:val="0085443E"/>
    <w:rsid w:val="00854EE9"/>
    <w:rsid w:val="008554F1"/>
    <w:rsid w:val="008677F1"/>
    <w:rsid w:val="00867C8C"/>
    <w:rsid w:val="00870DBE"/>
    <w:rsid w:val="0088178F"/>
    <w:rsid w:val="00882AC1"/>
    <w:rsid w:val="00882D04"/>
    <w:rsid w:val="00884905"/>
    <w:rsid w:val="00885849"/>
    <w:rsid w:val="008868B2"/>
    <w:rsid w:val="00896B1D"/>
    <w:rsid w:val="008A1597"/>
    <w:rsid w:val="008A290E"/>
    <w:rsid w:val="008A6CCA"/>
    <w:rsid w:val="008B0E62"/>
    <w:rsid w:val="008B2E3D"/>
    <w:rsid w:val="008D06B3"/>
    <w:rsid w:val="008D1541"/>
    <w:rsid w:val="008D2EA3"/>
    <w:rsid w:val="008D3639"/>
    <w:rsid w:val="008E0949"/>
    <w:rsid w:val="008E5996"/>
    <w:rsid w:val="008F1387"/>
    <w:rsid w:val="008F1A92"/>
    <w:rsid w:val="009014EF"/>
    <w:rsid w:val="00903A3A"/>
    <w:rsid w:val="00910CFB"/>
    <w:rsid w:val="009139EE"/>
    <w:rsid w:val="0091586A"/>
    <w:rsid w:val="0091775B"/>
    <w:rsid w:val="00923CF6"/>
    <w:rsid w:val="0092494A"/>
    <w:rsid w:val="009318A5"/>
    <w:rsid w:val="009351A8"/>
    <w:rsid w:val="00935F2F"/>
    <w:rsid w:val="00940D81"/>
    <w:rsid w:val="0094224C"/>
    <w:rsid w:val="009445D7"/>
    <w:rsid w:val="00944EAB"/>
    <w:rsid w:val="00947A03"/>
    <w:rsid w:val="009541A9"/>
    <w:rsid w:val="0095459A"/>
    <w:rsid w:val="00960E67"/>
    <w:rsid w:val="00961B55"/>
    <w:rsid w:val="009635B0"/>
    <w:rsid w:val="009645CC"/>
    <w:rsid w:val="0097264D"/>
    <w:rsid w:val="009752B4"/>
    <w:rsid w:val="009802F6"/>
    <w:rsid w:val="0098298C"/>
    <w:rsid w:val="00986AD2"/>
    <w:rsid w:val="00986F2F"/>
    <w:rsid w:val="00993DF0"/>
    <w:rsid w:val="009973CE"/>
    <w:rsid w:val="009975F3"/>
    <w:rsid w:val="009A0797"/>
    <w:rsid w:val="009A0C64"/>
    <w:rsid w:val="009A63CA"/>
    <w:rsid w:val="009B1A20"/>
    <w:rsid w:val="009B6F9D"/>
    <w:rsid w:val="009B703E"/>
    <w:rsid w:val="009C0223"/>
    <w:rsid w:val="009C1F8E"/>
    <w:rsid w:val="009C201D"/>
    <w:rsid w:val="009C2E5E"/>
    <w:rsid w:val="009C6F23"/>
    <w:rsid w:val="009C7D17"/>
    <w:rsid w:val="009D18FA"/>
    <w:rsid w:val="009D4C95"/>
    <w:rsid w:val="009D5BBD"/>
    <w:rsid w:val="009D6D9C"/>
    <w:rsid w:val="009E2065"/>
    <w:rsid w:val="009E2688"/>
    <w:rsid w:val="009E3C8C"/>
    <w:rsid w:val="009F3718"/>
    <w:rsid w:val="009F7691"/>
    <w:rsid w:val="00A0322F"/>
    <w:rsid w:val="00A0340F"/>
    <w:rsid w:val="00A03D27"/>
    <w:rsid w:val="00A050DC"/>
    <w:rsid w:val="00A07B09"/>
    <w:rsid w:val="00A13AFF"/>
    <w:rsid w:val="00A14DEB"/>
    <w:rsid w:val="00A17220"/>
    <w:rsid w:val="00A1741B"/>
    <w:rsid w:val="00A2109B"/>
    <w:rsid w:val="00A2326E"/>
    <w:rsid w:val="00A24C1C"/>
    <w:rsid w:val="00A24C73"/>
    <w:rsid w:val="00A25187"/>
    <w:rsid w:val="00A25CA3"/>
    <w:rsid w:val="00A263DD"/>
    <w:rsid w:val="00A360B1"/>
    <w:rsid w:val="00A4258A"/>
    <w:rsid w:val="00A440F8"/>
    <w:rsid w:val="00A4755F"/>
    <w:rsid w:val="00A53266"/>
    <w:rsid w:val="00A57506"/>
    <w:rsid w:val="00A6307F"/>
    <w:rsid w:val="00A6310B"/>
    <w:rsid w:val="00A64F55"/>
    <w:rsid w:val="00A677E0"/>
    <w:rsid w:val="00A7167E"/>
    <w:rsid w:val="00A7188C"/>
    <w:rsid w:val="00A71A85"/>
    <w:rsid w:val="00A734A3"/>
    <w:rsid w:val="00A74BFC"/>
    <w:rsid w:val="00A74E9F"/>
    <w:rsid w:val="00A75AA8"/>
    <w:rsid w:val="00A84F79"/>
    <w:rsid w:val="00A970CC"/>
    <w:rsid w:val="00AA18C9"/>
    <w:rsid w:val="00AA4D19"/>
    <w:rsid w:val="00AA6E6D"/>
    <w:rsid w:val="00AA7CEE"/>
    <w:rsid w:val="00AB1546"/>
    <w:rsid w:val="00AB3C45"/>
    <w:rsid w:val="00AB4B12"/>
    <w:rsid w:val="00AB6D38"/>
    <w:rsid w:val="00AB7082"/>
    <w:rsid w:val="00AB7880"/>
    <w:rsid w:val="00AC0FA8"/>
    <w:rsid w:val="00AC10B1"/>
    <w:rsid w:val="00AC16D3"/>
    <w:rsid w:val="00AD03F6"/>
    <w:rsid w:val="00AD0F59"/>
    <w:rsid w:val="00AD266C"/>
    <w:rsid w:val="00AD2F11"/>
    <w:rsid w:val="00AE0976"/>
    <w:rsid w:val="00AF03F1"/>
    <w:rsid w:val="00AF4579"/>
    <w:rsid w:val="00AF6475"/>
    <w:rsid w:val="00B0133C"/>
    <w:rsid w:val="00B022CA"/>
    <w:rsid w:val="00B03A7C"/>
    <w:rsid w:val="00B046F9"/>
    <w:rsid w:val="00B0495F"/>
    <w:rsid w:val="00B04CD8"/>
    <w:rsid w:val="00B05425"/>
    <w:rsid w:val="00B05C65"/>
    <w:rsid w:val="00B1053A"/>
    <w:rsid w:val="00B11A03"/>
    <w:rsid w:val="00B13188"/>
    <w:rsid w:val="00B13809"/>
    <w:rsid w:val="00B14CDB"/>
    <w:rsid w:val="00B20AF1"/>
    <w:rsid w:val="00B23876"/>
    <w:rsid w:val="00B26926"/>
    <w:rsid w:val="00B32569"/>
    <w:rsid w:val="00B34D5A"/>
    <w:rsid w:val="00B3688D"/>
    <w:rsid w:val="00B50330"/>
    <w:rsid w:val="00B5528E"/>
    <w:rsid w:val="00B60F3E"/>
    <w:rsid w:val="00B61155"/>
    <w:rsid w:val="00B64C86"/>
    <w:rsid w:val="00B67170"/>
    <w:rsid w:val="00B71705"/>
    <w:rsid w:val="00B7263A"/>
    <w:rsid w:val="00B76196"/>
    <w:rsid w:val="00B81913"/>
    <w:rsid w:val="00B82226"/>
    <w:rsid w:val="00B83FFD"/>
    <w:rsid w:val="00B850D0"/>
    <w:rsid w:val="00B85D79"/>
    <w:rsid w:val="00B93712"/>
    <w:rsid w:val="00B95DD0"/>
    <w:rsid w:val="00B96A8F"/>
    <w:rsid w:val="00BA14B1"/>
    <w:rsid w:val="00BA56FF"/>
    <w:rsid w:val="00BA5DA1"/>
    <w:rsid w:val="00BA7494"/>
    <w:rsid w:val="00BB1B65"/>
    <w:rsid w:val="00BB552E"/>
    <w:rsid w:val="00BC07F7"/>
    <w:rsid w:val="00BC10DD"/>
    <w:rsid w:val="00BC48B1"/>
    <w:rsid w:val="00BC49AA"/>
    <w:rsid w:val="00BC501E"/>
    <w:rsid w:val="00BD1873"/>
    <w:rsid w:val="00BD367D"/>
    <w:rsid w:val="00BD64A8"/>
    <w:rsid w:val="00BD72F7"/>
    <w:rsid w:val="00BE0712"/>
    <w:rsid w:val="00BE4532"/>
    <w:rsid w:val="00BF7710"/>
    <w:rsid w:val="00C01E5B"/>
    <w:rsid w:val="00C020EC"/>
    <w:rsid w:val="00C0287D"/>
    <w:rsid w:val="00C06452"/>
    <w:rsid w:val="00C06551"/>
    <w:rsid w:val="00C079AD"/>
    <w:rsid w:val="00C13698"/>
    <w:rsid w:val="00C13A9E"/>
    <w:rsid w:val="00C165F5"/>
    <w:rsid w:val="00C17BA8"/>
    <w:rsid w:val="00C22BD2"/>
    <w:rsid w:val="00C33A99"/>
    <w:rsid w:val="00C34CA4"/>
    <w:rsid w:val="00C373BA"/>
    <w:rsid w:val="00C402BA"/>
    <w:rsid w:val="00C43ADF"/>
    <w:rsid w:val="00C46F82"/>
    <w:rsid w:val="00C47A10"/>
    <w:rsid w:val="00C52E40"/>
    <w:rsid w:val="00C53D03"/>
    <w:rsid w:val="00C555D8"/>
    <w:rsid w:val="00C56E2A"/>
    <w:rsid w:val="00C6371E"/>
    <w:rsid w:val="00C64DB5"/>
    <w:rsid w:val="00C65EAC"/>
    <w:rsid w:val="00C66A0B"/>
    <w:rsid w:val="00C71B69"/>
    <w:rsid w:val="00C770CA"/>
    <w:rsid w:val="00C808C6"/>
    <w:rsid w:val="00C82FB8"/>
    <w:rsid w:val="00C837DE"/>
    <w:rsid w:val="00C86DEC"/>
    <w:rsid w:val="00C86F36"/>
    <w:rsid w:val="00C87FFA"/>
    <w:rsid w:val="00C922A3"/>
    <w:rsid w:val="00C9712F"/>
    <w:rsid w:val="00CA0210"/>
    <w:rsid w:val="00CA27C6"/>
    <w:rsid w:val="00CA339D"/>
    <w:rsid w:val="00CA5A57"/>
    <w:rsid w:val="00CA619D"/>
    <w:rsid w:val="00CA620B"/>
    <w:rsid w:val="00CA70F2"/>
    <w:rsid w:val="00CA7EA9"/>
    <w:rsid w:val="00CB287C"/>
    <w:rsid w:val="00CB62AB"/>
    <w:rsid w:val="00CC218D"/>
    <w:rsid w:val="00CC419E"/>
    <w:rsid w:val="00CC558A"/>
    <w:rsid w:val="00CC5D22"/>
    <w:rsid w:val="00CC7209"/>
    <w:rsid w:val="00CD0F4A"/>
    <w:rsid w:val="00CD388F"/>
    <w:rsid w:val="00CD3EED"/>
    <w:rsid w:val="00CE0C4E"/>
    <w:rsid w:val="00CE11AE"/>
    <w:rsid w:val="00CE2F49"/>
    <w:rsid w:val="00CE3249"/>
    <w:rsid w:val="00CE46DD"/>
    <w:rsid w:val="00CE6049"/>
    <w:rsid w:val="00CE6442"/>
    <w:rsid w:val="00CF4E02"/>
    <w:rsid w:val="00CF5A5B"/>
    <w:rsid w:val="00CF62A3"/>
    <w:rsid w:val="00D06AF4"/>
    <w:rsid w:val="00D11420"/>
    <w:rsid w:val="00D1229A"/>
    <w:rsid w:val="00D14AAB"/>
    <w:rsid w:val="00D20722"/>
    <w:rsid w:val="00D24119"/>
    <w:rsid w:val="00D2426B"/>
    <w:rsid w:val="00D27BC1"/>
    <w:rsid w:val="00D30633"/>
    <w:rsid w:val="00D3128C"/>
    <w:rsid w:val="00D3260A"/>
    <w:rsid w:val="00D3341B"/>
    <w:rsid w:val="00D35B1E"/>
    <w:rsid w:val="00D42BE9"/>
    <w:rsid w:val="00D439CD"/>
    <w:rsid w:val="00D43E12"/>
    <w:rsid w:val="00D46273"/>
    <w:rsid w:val="00D5326C"/>
    <w:rsid w:val="00D541C8"/>
    <w:rsid w:val="00D5630E"/>
    <w:rsid w:val="00D57A37"/>
    <w:rsid w:val="00D600EF"/>
    <w:rsid w:val="00D64133"/>
    <w:rsid w:val="00D643E8"/>
    <w:rsid w:val="00D654EE"/>
    <w:rsid w:val="00D72773"/>
    <w:rsid w:val="00D74E1B"/>
    <w:rsid w:val="00D77364"/>
    <w:rsid w:val="00D855C8"/>
    <w:rsid w:val="00D87237"/>
    <w:rsid w:val="00D87B98"/>
    <w:rsid w:val="00D90149"/>
    <w:rsid w:val="00D9127E"/>
    <w:rsid w:val="00D930A2"/>
    <w:rsid w:val="00D939A6"/>
    <w:rsid w:val="00D94300"/>
    <w:rsid w:val="00DA164D"/>
    <w:rsid w:val="00DA2FF9"/>
    <w:rsid w:val="00DA3D7B"/>
    <w:rsid w:val="00DA4599"/>
    <w:rsid w:val="00DB03E1"/>
    <w:rsid w:val="00DB3ADE"/>
    <w:rsid w:val="00DB49CE"/>
    <w:rsid w:val="00DB5C28"/>
    <w:rsid w:val="00DC124A"/>
    <w:rsid w:val="00DC5CC3"/>
    <w:rsid w:val="00DC717C"/>
    <w:rsid w:val="00DC7882"/>
    <w:rsid w:val="00DD3F42"/>
    <w:rsid w:val="00DD4D4F"/>
    <w:rsid w:val="00DD71F7"/>
    <w:rsid w:val="00DE0A82"/>
    <w:rsid w:val="00DE2CC1"/>
    <w:rsid w:val="00DF2350"/>
    <w:rsid w:val="00DF3A21"/>
    <w:rsid w:val="00DF59C2"/>
    <w:rsid w:val="00E02231"/>
    <w:rsid w:val="00E04F47"/>
    <w:rsid w:val="00E10984"/>
    <w:rsid w:val="00E10FFA"/>
    <w:rsid w:val="00E1207F"/>
    <w:rsid w:val="00E13337"/>
    <w:rsid w:val="00E20CF3"/>
    <w:rsid w:val="00E25915"/>
    <w:rsid w:val="00E27EDD"/>
    <w:rsid w:val="00E342D0"/>
    <w:rsid w:val="00E41132"/>
    <w:rsid w:val="00E41E24"/>
    <w:rsid w:val="00E422DB"/>
    <w:rsid w:val="00E44846"/>
    <w:rsid w:val="00E46B39"/>
    <w:rsid w:val="00E5238B"/>
    <w:rsid w:val="00E579FE"/>
    <w:rsid w:val="00E65E58"/>
    <w:rsid w:val="00E70E7B"/>
    <w:rsid w:val="00E71483"/>
    <w:rsid w:val="00E73E82"/>
    <w:rsid w:val="00E80EEE"/>
    <w:rsid w:val="00E851DA"/>
    <w:rsid w:val="00E8552C"/>
    <w:rsid w:val="00E86674"/>
    <w:rsid w:val="00E90361"/>
    <w:rsid w:val="00E94A68"/>
    <w:rsid w:val="00E9645A"/>
    <w:rsid w:val="00EA195C"/>
    <w:rsid w:val="00EA4275"/>
    <w:rsid w:val="00EA4A58"/>
    <w:rsid w:val="00EA5C70"/>
    <w:rsid w:val="00EB1D5B"/>
    <w:rsid w:val="00EB2AA1"/>
    <w:rsid w:val="00EB6705"/>
    <w:rsid w:val="00EB7610"/>
    <w:rsid w:val="00EC70AD"/>
    <w:rsid w:val="00ED67CE"/>
    <w:rsid w:val="00ED6E7A"/>
    <w:rsid w:val="00EE2FEF"/>
    <w:rsid w:val="00EE3024"/>
    <w:rsid w:val="00EE57F2"/>
    <w:rsid w:val="00EF13D9"/>
    <w:rsid w:val="00EF14FF"/>
    <w:rsid w:val="00EF7143"/>
    <w:rsid w:val="00F006AC"/>
    <w:rsid w:val="00F0132D"/>
    <w:rsid w:val="00F0369B"/>
    <w:rsid w:val="00F06145"/>
    <w:rsid w:val="00F12A60"/>
    <w:rsid w:val="00F151D5"/>
    <w:rsid w:val="00F16E6D"/>
    <w:rsid w:val="00F17E00"/>
    <w:rsid w:val="00F23BF5"/>
    <w:rsid w:val="00F24748"/>
    <w:rsid w:val="00F260A8"/>
    <w:rsid w:val="00F2667C"/>
    <w:rsid w:val="00F2717C"/>
    <w:rsid w:val="00F329C6"/>
    <w:rsid w:val="00F34427"/>
    <w:rsid w:val="00F35D25"/>
    <w:rsid w:val="00F44F43"/>
    <w:rsid w:val="00F46842"/>
    <w:rsid w:val="00F553CB"/>
    <w:rsid w:val="00F63F74"/>
    <w:rsid w:val="00F66D62"/>
    <w:rsid w:val="00F71330"/>
    <w:rsid w:val="00F71A21"/>
    <w:rsid w:val="00F7569A"/>
    <w:rsid w:val="00F75F91"/>
    <w:rsid w:val="00F90B12"/>
    <w:rsid w:val="00F96C03"/>
    <w:rsid w:val="00F971B9"/>
    <w:rsid w:val="00FA1123"/>
    <w:rsid w:val="00FB1029"/>
    <w:rsid w:val="00FB1D13"/>
    <w:rsid w:val="00FC05F3"/>
    <w:rsid w:val="00FC0A0C"/>
    <w:rsid w:val="00FC0DA0"/>
    <w:rsid w:val="00FC3E14"/>
    <w:rsid w:val="00FC5811"/>
    <w:rsid w:val="00FC7312"/>
    <w:rsid w:val="00FD0C35"/>
    <w:rsid w:val="00FD0FE7"/>
    <w:rsid w:val="00FD71E4"/>
    <w:rsid w:val="00FE409F"/>
    <w:rsid w:val="00FE5748"/>
    <w:rsid w:val="00FF079D"/>
    <w:rsid w:val="00FF0C37"/>
    <w:rsid w:val="00FF2E56"/>
    <w:rsid w:val="00FF4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4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65C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256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B32569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  <w:lang w:eastAsia="en-US"/>
    </w:rPr>
  </w:style>
  <w:style w:type="paragraph" w:customStyle="1" w:styleId="ConsPlusCell">
    <w:name w:val="ConsPlusCell"/>
    <w:uiPriority w:val="99"/>
    <w:rsid w:val="00B3256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uiPriority w:val="99"/>
    <w:rsid w:val="006665C4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customStyle="1" w:styleId="ConsPlusNormal">
    <w:name w:val="ConsPlusNormal"/>
    <w:link w:val="ConsPlusNormal0"/>
    <w:rsid w:val="00C86F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Рабочий"/>
    <w:basedOn w:val="a"/>
    <w:link w:val="a4"/>
    <w:qFormat/>
    <w:rsid w:val="00C86F36"/>
    <w:pPr>
      <w:autoSpaceDE w:val="0"/>
      <w:autoSpaceDN w:val="0"/>
      <w:adjustRightInd w:val="0"/>
      <w:spacing w:after="0" w:line="240" w:lineRule="auto"/>
      <w:ind w:firstLine="540"/>
      <w:jc w:val="both"/>
      <w:outlineLvl w:val="1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link w:val="20"/>
    <w:rsid w:val="005D623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Рабочий Знак"/>
    <w:link w:val="a3"/>
    <w:rsid w:val="00C86F36"/>
    <w:rPr>
      <w:rFonts w:ascii="Times New Roman" w:hAnsi="Times New Roman"/>
      <w:sz w:val="28"/>
      <w:szCs w:val="28"/>
      <w:lang w:eastAsia="en-US"/>
    </w:rPr>
  </w:style>
  <w:style w:type="character" w:customStyle="1" w:styleId="20">
    <w:name w:val="Основной текст с отступом 2 Знак"/>
    <w:link w:val="2"/>
    <w:rsid w:val="005D6239"/>
    <w:rPr>
      <w:rFonts w:ascii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rsid w:val="005D623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rsid w:val="005D6239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5D6239"/>
  </w:style>
  <w:style w:type="paragraph" w:customStyle="1" w:styleId="CharChar1CharChar1CharChar">
    <w:name w:val="Char Char Знак Знак1 Char Char1 Знак Знак Char Char"/>
    <w:basedOn w:val="a"/>
    <w:rsid w:val="006F44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45244F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C0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C01FD"/>
    <w:rPr>
      <w:rFonts w:ascii="Tahoma" w:hAnsi="Tahoma" w:cs="Tahoma"/>
      <w:sz w:val="16"/>
      <w:szCs w:val="16"/>
      <w:lang w:eastAsia="en-US"/>
    </w:rPr>
  </w:style>
  <w:style w:type="character" w:customStyle="1" w:styleId="a8">
    <w:name w:val="Без интервала Знак"/>
    <w:link w:val="a7"/>
    <w:uiPriority w:val="1"/>
    <w:rsid w:val="00F151D5"/>
    <w:rPr>
      <w:sz w:val="22"/>
      <w:szCs w:val="22"/>
      <w:lang w:val="ru-RU" w:eastAsia="en-US" w:bidi="ar-SA"/>
    </w:rPr>
  </w:style>
  <w:style w:type="paragraph" w:styleId="ab">
    <w:name w:val="List Paragraph"/>
    <w:basedOn w:val="a"/>
    <w:uiPriority w:val="34"/>
    <w:qFormat/>
    <w:rsid w:val="00F151D5"/>
    <w:pPr>
      <w:ind w:left="720"/>
      <w:contextualSpacing/>
    </w:pPr>
  </w:style>
  <w:style w:type="paragraph" w:customStyle="1" w:styleId="ConsNonformat">
    <w:name w:val="ConsNonformat"/>
    <w:rsid w:val="00410B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header"/>
    <w:basedOn w:val="a"/>
    <w:link w:val="ad"/>
    <w:uiPriority w:val="99"/>
    <w:unhideWhenUsed/>
    <w:rsid w:val="0080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802207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0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802207"/>
    <w:rPr>
      <w:sz w:val="22"/>
      <w:szCs w:val="22"/>
      <w:lang w:eastAsia="en-US"/>
    </w:rPr>
  </w:style>
  <w:style w:type="paragraph" w:styleId="5">
    <w:name w:val="toc 5"/>
    <w:basedOn w:val="a"/>
    <w:next w:val="a"/>
    <w:autoRedefine/>
    <w:semiHidden/>
    <w:rsid w:val="00935F2F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Normal">
    <w:name w:val="ConsNormal"/>
    <w:rsid w:val="002D665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f0">
    <w:name w:val="Table Grid"/>
    <w:basedOn w:val="a1"/>
    <w:uiPriority w:val="59"/>
    <w:rsid w:val="008F1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51F9A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4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80C551862421A606967B9F8AF8081CE94643BF93D0D91D2B3C43C9714EA30ABF89F097200A2235B9YFG" TargetMode="External"/><Relationship Id="rId13" Type="http://schemas.openxmlformats.org/officeDocument/2006/relationships/hyperlink" Target="consultantplus://offline/ref=65D40E65847D2DC73AC0490AE5EACA0448F3F14315D0F4356C3F855D2DF01B876A285B1FFED5220661311A1902E6I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D40E65847D2DC73AC0490AE5EACA044BF9FA4714DCF4356C3F855D2DF01B876A285B1FFED5220661311A1902E6IE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D40E65847D2DC73AC0490AE5EACA0448F2F84510D2F4356C3F855D2DF01B876A285B1FFED5220661311A1902E6I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D40E65847D2DC73AC0490AE5EACA044BF9FA4714DCF4356C3F855D2DF01B876A285B1FFED5220661311A1902E6IEJ" TargetMode="External"/><Relationship Id="rId10" Type="http://schemas.openxmlformats.org/officeDocument/2006/relationships/hyperlink" Target="consultantplus://offline/ref=65D40E65847D2DC73AC0490AE5EACA0448F3F14315D0F4356C3F855D2DF01B876A285B1FFED5220661311A1902E6IEJ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80C551862421A606967B9F8AF8081CE94643BF93D0D91D2B3C43C9714EA30ABF89F097200A213BB9Y8G" TargetMode="External"/><Relationship Id="rId14" Type="http://schemas.openxmlformats.org/officeDocument/2006/relationships/hyperlink" Target="consultantplus://offline/ref=65D40E65847D2DC73AC0490AE5EACA0448F2F84510D2F4356C3F855D2DF01B876A285B1FFED5220661311A1902E6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15729-3779-428F-A8BE-3341CF00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Links>
    <vt:vector size="12" baseType="variant">
      <vt:variant>
        <vt:i4>4128818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consultantplus://offline/ref=E680C551862421A606967B9F8AF8081CE94643BF93D0D91D2B3C43C9714EA30ABF89F097200A213BB9Y8G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consultantplus://offline/ref=E680C551862421A606967B9F8AF8081CE94643BF93D0D91D2B3C43C9714EA30ABF89F097200A2235B9YFG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Дягилева Елена Васильевна</dc:creator>
  <cp:lastModifiedBy>Волкова</cp:lastModifiedBy>
  <cp:revision>15</cp:revision>
  <cp:lastPrinted>2017-11-02T11:47:00Z</cp:lastPrinted>
  <dcterms:created xsi:type="dcterms:W3CDTF">2017-10-05T14:19:00Z</dcterms:created>
  <dcterms:modified xsi:type="dcterms:W3CDTF">2018-10-09T08:18:00Z</dcterms:modified>
</cp:coreProperties>
</file>