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17" w:rsidRPr="00763617" w:rsidRDefault="00763617" w:rsidP="00763617">
      <w:pPr>
        <w:shd w:val="clear" w:color="auto" w:fill="FFFFFF"/>
        <w:spacing w:after="150"/>
        <w:textAlignment w:val="top"/>
        <w:outlineLvl w:val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617">
        <w:rPr>
          <w:rFonts w:ascii="Times New Roman" w:hAnsi="Times New Roman" w:cs="Times New Roman"/>
          <w:b/>
          <w:sz w:val="24"/>
          <w:szCs w:val="24"/>
          <w:u w:val="single"/>
        </w:rPr>
        <w:t>Памятка работодателя:</w:t>
      </w:r>
    </w:p>
    <w:p w:rsidR="00763617" w:rsidRPr="00763617" w:rsidRDefault="00763617" w:rsidP="00763617">
      <w:pPr>
        <w:shd w:val="clear" w:color="auto" w:fill="FFFFFF"/>
        <w:spacing w:after="150"/>
        <w:jc w:val="center"/>
        <w:textAlignment w:val="top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763617">
        <w:rPr>
          <w:rFonts w:ascii="Times New Roman" w:hAnsi="Times New Roman" w:cs="Times New Roman"/>
          <w:b/>
          <w:sz w:val="24"/>
          <w:szCs w:val="24"/>
        </w:rPr>
        <w:t>ВНИМАНИЮ РАБОТОДАТЕЛЕЙ!</w:t>
      </w:r>
    </w:p>
    <w:p w:rsidR="00763617" w:rsidRPr="00763617" w:rsidRDefault="00763617" w:rsidP="00763617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  <w:r w:rsidRPr="00763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мерах ответственности работодателей за нарушение норм трудового законодательства, в том числе в части </w:t>
      </w:r>
      <w:proofErr w:type="spellStart"/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неоформления</w:t>
      </w:r>
      <w:proofErr w:type="spellEnd"/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(ненадлежащего оформления) трудовых отношений с работниками, выплаты заработной платы в «конвертах», нарушения сроков выплаты заработной платы</w:t>
      </w:r>
    </w:p>
    <w:p w:rsidR="00763617" w:rsidRPr="00763617" w:rsidRDefault="00763617" w:rsidP="00763617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763617" w:rsidRPr="00763617" w:rsidRDefault="00763617" w:rsidP="00763617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63617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работодателем своих обязанностей по надлежащему оформлению трудовых отношений с работниками, при выплате заработной платы в «конвертах», а также задержке выплаты заработной платы работодатель (его должностные лица) привлекаются к административной, уголовной и налоговой ответственности.</w:t>
      </w:r>
    </w:p>
    <w:p w:rsidR="00763617" w:rsidRPr="00763617" w:rsidRDefault="00763617" w:rsidP="00763617">
      <w:pPr>
        <w:shd w:val="clear" w:color="auto" w:fill="FFFFFF"/>
        <w:spacing w:before="150" w:after="150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АДМИНИСТРАТИВНАЯ ОТВЕТСТВЕННОСТЬ</w:t>
      </w:r>
    </w:p>
    <w:p w:rsidR="00763617" w:rsidRPr="00763617" w:rsidRDefault="00763617" w:rsidP="00763617">
      <w:pPr>
        <w:shd w:val="clear" w:color="auto" w:fill="FFFFFF"/>
        <w:spacing w:before="150" w:after="150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63617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трудового законодательства предусмотрена административная ответственность (ст. 5.27 </w:t>
      </w:r>
      <w:proofErr w:type="spellStart"/>
      <w:r w:rsidRPr="0076361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763617">
        <w:rPr>
          <w:rFonts w:ascii="Times New Roman" w:hAnsi="Times New Roman" w:cs="Times New Roman"/>
          <w:color w:val="000000"/>
          <w:sz w:val="24"/>
          <w:szCs w:val="24"/>
        </w:rPr>
        <w:t xml:space="preserve"> РФ) в виде наложения административного штрафа </w:t>
      </w:r>
      <w:proofErr w:type="gramStart"/>
      <w:r w:rsidRPr="0076361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6361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63617" w:rsidRPr="00763617" w:rsidRDefault="00763617" w:rsidP="0076361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должностных лиц - в размере от 1 тыс. до 5 тыс. руб. (за совершение повторно - в размере от 10 тыс. до 20 тыс. руб. или дисквалификация на срок от одного года до трех лет);</w:t>
      </w:r>
    </w:p>
    <w:p w:rsidR="00763617" w:rsidRPr="00763617" w:rsidRDefault="00763617" w:rsidP="0076361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лиц, осуществляющих предпринимательскую деятельность без образования юридического лица, -  от 1 тыс. до 5 тыс. руб. (за совершение повторно - от 10 тыс. до 20 тыс. руб.);</w:t>
      </w:r>
    </w:p>
    <w:p w:rsidR="00763617" w:rsidRPr="00763617" w:rsidRDefault="00763617" w:rsidP="0076361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юридических лиц - от 30 тыс. до 50 тыс. руб. (за совершение повторно - от 50 тыс. до 70 тыс. руб.).</w:t>
      </w:r>
    </w:p>
    <w:p w:rsidR="00763617" w:rsidRPr="00763617" w:rsidRDefault="00763617" w:rsidP="00763617">
      <w:pPr>
        <w:shd w:val="clear" w:color="auto" w:fill="FFFFFF"/>
        <w:spacing w:before="150" w:after="150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За уклонение от оформления или ненадлежащее оформление трудового договора либо заключение гражданско-правового договора, регулирующего трудовые отношения между работником и работодателем, наказание составит </w:t>
      </w:r>
      <w:proofErr w:type="gramStart"/>
      <w:r w:rsidRPr="0076361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3617">
        <w:rPr>
          <w:rFonts w:ascii="Times New Roman" w:hAnsi="Times New Roman" w:cs="Times New Roman"/>
          <w:sz w:val="24"/>
          <w:szCs w:val="24"/>
        </w:rPr>
        <w:t>:</w:t>
      </w:r>
    </w:p>
    <w:p w:rsidR="00763617" w:rsidRPr="00763617" w:rsidRDefault="00763617" w:rsidP="0076361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должностных лиц - от 10 до 20 тыс. руб. (за совершение повторно -  дисквалификация на срок от одного года до трех лет);</w:t>
      </w:r>
    </w:p>
    <w:p w:rsidR="00763617" w:rsidRPr="00763617" w:rsidRDefault="00763617" w:rsidP="0076361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для лиц, осуществляющих предпринимательскую деятельность без образования юридического лица, - от 5 до 10 тыс. руб. (за совершение повторно -  от 30 тыс. до 40 тыс. руб.);</w:t>
      </w:r>
    </w:p>
    <w:p w:rsidR="00763617" w:rsidRPr="00763617" w:rsidRDefault="00763617" w:rsidP="00763617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для юридических лиц – от 50 до 100 тыс. руб. (за совершение повторно -  от 100 тыс. до 200 тыс. руб.).</w:t>
      </w:r>
    </w:p>
    <w:p w:rsidR="00763617" w:rsidRPr="00763617" w:rsidRDefault="00763617" w:rsidP="00763617">
      <w:pPr>
        <w:shd w:val="clear" w:color="auto" w:fill="FFFFFF"/>
        <w:spacing w:before="150" w:after="150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0"/>
      <w:bookmarkStart w:id="1" w:name="Par2"/>
      <w:bookmarkEnd w:id="0"/>
      <w:bookmarkEnd w:id="1"/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УГОЛОВНАЯ ОТВЕТСТВЕННОСТЬ</w:t>
      </w:r>
    </w:p>
    <w:p w:rsidR="00763617" w:rsidRPr="00763617" w:rsidRDefault="00763617" w:rsidP="00763617">
      <w:pPr>
        <w:shd w:val="clear" w:color="auto" w:fill="FFFFFF"/>
        <w:spacing w:after="150"/>
        <w:ind w:firstLine="720"/>
        <w:textAlignment w:val="top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763617">
        <w:rPr>
          <w:rFonts w:ascii="Times New Roman" w:hAnsi="Times New Roman" w:cs="Times New Roman"/>
          <w:sz w:val="24"/>
          <w:szCs w:val="24"/>
        </w:rPr>
        <w:t>В соответствии со ст. 145.1 УК РФ:</w:t>
      </w:r>
    </w:p>
    <w:p w:rsidR="00763617" w:rsidRPr="00763617" w:rsidRDefault="00763617" w:rsidP="007636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763617">
        <w:rPr>
          <w:rFonts w:ascii="Times New Roman" w:hAnsi="Times New Roman" w:cs="Times New Roman"/>
          <w:b/>
          <w:bCs/>
          <w:sz w:val="24"/>
          <w:szCs w:val="24"/>
        </w:rPr>
        <w:t>частичная невыплата</w:t>
      </w:r>
      <w:r w:rsidRPr="00763617">
        <w:rPr>
          <w:rFonts w:ascii="Times New Roman" w:hAnsi="Times New Roman" w:cs="Times New Roman"/>
          <w:sz w:val="24"/>
          <w:szCs w:val="24"/>
        </w:rPr>
        <w:t xml:space="preserve"> свыше трех месяцев заработной платы и иных установленных законом выплат, совершенная из корыстной или иной личной заинтересованности руководителем организации независимо от формы собственности, наказывается штрафом в размере до 120 тыс. руб. (или в размере заработной платы или иного дохода осужденного за период до одного года, либо лишением прав занимать определенные должности или заниматься определенной деятельностью на срок до</w:t>
      </w:r>
      <w:proofErr w:type="gramEnd"/>
      <w:r w:rsidRPr="00763617">
        <w:rPr>
          <w:rFonts w:ascii="Times New Roman" w:hAnsi="Times New Roman" w:cs="Times New Roman"/>
          <w:sz w:val="24"/>
          <w:szCs w:val="24"/>
        </w:rPr>
        <w:t xml:space="preserve"> одного года, либо принудительными </w:t>
      </w:r>
      <w:r w:rsidRPr="00763617">
        <w:rPr>
          <w:rFonts w:ascii="Times New Roman" w:hAnsi="Times New Roman" w:cs="Times New Roman"/>
          <w:sz w:val="24"/>
          <w:szCs w:val="24"/>
        </w:rPr>
        <w:lastRenderedPageBreak/>
        <w:t>работами на срок до двух лет, либо лишением свободы на срок до одного года);</w:t>
      </w:r>
    </w:p>
    <w:p w:rsidR="00763617" w:rsidRPr="00763617" w:rsidRDefault="00763617" w:rsidP="007636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763617">
        <w:rPr>
          <w:rFonts w:ascii="Times New Roman" w:hAnsi="Times New Roman" w:cs="Times New Roman"/>
          <w:b/>
          <w:bCs/>
          <w:sz w:val="24"/>
          <w:szCs w:val="24"/>
        </w:rPr>
        <w:t>полная невыплата</w:t>
      </w:r>
      <w:r w:rsidRPr="00763617">
        <w:rPr>
          <w:rFonts w:ascii="Times New Roman" w:hAnsi="Times New Roman" w:cs="Times New Roman"/>
          <w:sz w:val="24"/>
          <w:szCs w:val="24"/>
        </w:rPr>
        <w:t xml:space="preserve"> свыше двух месяцев заработной платы или выплата заработной платы свыше двух месяцев в размере ниже установленного федеральным законом минимального размера оплаты труда, совершенная из корыстной или иной личной заинтересованности руководителем организации, наказывается штрафом в размере от 100 тыс. до 500 тыс. руб. (или в размере заработной платы или иного дохода осужденного за период до трех лет, либо принудительными</w:t>
      </w:r>
      <w:proofErr w:type="gramEnd"/>
      <w:r w:rsidRPr="00763617">
        <w:rPr>
          <w:rFonts w:ascii="Times New Roman" w:hAnsi="Times New Roman" w:cs="Times New Roman"/>
          <w:sz w:val="24"/>
          <w:szCs w:val="24"/>
        </w:rPr>
        <w:t xml:space="preserve">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такового).</w:t>
      </w:r>
    </w:p>
    <w:p w:rsidR="00763617" w:rsidRPr="00763617" w:rsidRDefault="00763617" w:rsidP="00763617">
      <w:pPr>
        <w:shd w:val="clear" w:color="auto" w:fill="FFFFFF"/>
        <w:spacing w:before="150" w:after="150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НАЛОГОВАЯ ОТВЕТСТВЕННОСТЬ</w:t>
      </w:r>
    </w:p>
    <w:p w:rsidR="00763617" w:rsidRPr="00763617" w:rsidRDefault="00763617" w:rsidP="00763617">
      <w:pPr>
        <w:shd w:val="clear" w:color="auto" w:fill="FFFFFF"/>
        <w:spacing w:before="150" w:after="150"/>
        <w:ind w:firstLine="720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Согласно статье 122 НК РФ:</w:t>
      </w:r>
    </w:p>
    <w:p w:rsidR="00763617" w:rsidRPr="00763617" w:rsidRDefault="00763617" w:rsidP="007636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неуплата или неполная уплата сумм налога (сбора) в результате занижения налоговой базы, иного неправильного исчисления налога (сбора) или других неправомерных действий (бездействия) влекут взыскание штрафа в размере 20% от неуплаченных сумм налога (сбора);</w:t>
      </w:r>
    </w:p>
    <w:p w:rsidR="00763617" w:rsidRPr="00763617" w:rsidRDefault="00763617" w:rsidP="007636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при совершении указанных действий умышленно штраф вырастет до 40% от суммы неуплат.</w:t>
      </w:r>
    </w:p>
    <w:p w:rsidR="003A4276" w:rsidRPr="00763617" w:rsidRDefault="003A4276" w:rsidP="00763617">
      <w:pPr>
        <w:rPr>
          <w:rFonts w:ascii="Times New Roman" w:hAnsi="Times New Roman" w:cs="Times New Roman"/>
          <w:sz w:val="24"/>
          <w:szCs w:val="24"/>
        </w:rPr>
      </w:pPr>
    </w:p>
    <w:sectPr w:rsidR="003A4276" w:rsidRPr="007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07"/>
    <w:multiLevelType w:val="multilevel"/>
    <w:tmpl w:val="BA7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581C"/>
    <w:multiLevelType w:val="multilevel"/>
    <w:tmpl w:val="F3F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0579D"/>
    <w:multiLevelType w:val="multilevel"/>
    <w:tmpl w:val="CC0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719FC"/>
    <w:multiLevelType w:val="multilevel"/>
    <w:tmpl w:val="199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47356"/>
    <w:multiLevelType w:val="multilevel"/>
    <w:tmpl w:val="1BA0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FFD"/>
    <w:rsid w:val="003A4276"/>
    <w:rsid w:val="00763617"/>
    <w:rsid w:val="00902466"/>
    <w:rsid w:val="00A9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FFD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94FFD"/>
    <w:rPr>
      <w:rFonts w:ascii="Times New Roman" w:eastAsia="Times New Roman" w:hAnsi="Times New Roman" w:cs="Times New Roman"/>
      <w:spacing w:val="20"/>
      <w:sz w:val="24"/>
      <w:szCs w:val="20"/>
    </w:rPr>
  </w:style>
  <w:style w:type="character" w:styleId="a5">
    <w:name w:val="Hyperlink"/>
    <w:basedOn w:val="a0"/>
    <w:rsid w:val="00A94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MalinovskayaMP</dc:creator>
  <cp:lastModifiedBy>MalinovskayaMP</cp:lastModifiedBy>
  <cp:revision>3</cp:revision>
  <dcterms:created xsi:type="dcterms:W3CDTF">2015-09-15T08:39:00Z</dcterms:created>
  <dcterms:modified xsi:type="dcterms:W3CDTF">2015-09-15T08:40:00Z</dcterms:modified>
</cp:coreProperties>
</file>