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BC" w:rsidRDefault="00967DBC">
      <w:pPr>
        <w:pStyle w:val="ConsPlusTitlePage"/>
      </w:pPr>
      <w:r>
        <w:t xml:space="preserve">Документ предоставлен </w:t>
      </w:r>
      <w:hyperlink r:id="rId5" w:history="1">
        <w:r>
          <w:rPr>
            <w:color w:val="0000FF"/>
          </w:rPr>
          <w:t>КонсультантПлюс</w:t>
        </w:r>
      </w:hyperlink>
      <w:r>
        <w:br/>
      </w:r>
    </w:p>
    <w:p w:rsidR="00967DBC" w:rsidRDefault="00967D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7DBC">
        <w:tc>
          <w:tcPr>
            <w:tcW w:w="4677" w:type="dxa"/>
            <w:tcBorders>
              <w:top w:val="nil"/>
              <w:left w:val="nil"/>
              <w:bottom w:val="nil"/>
              <w:right w:val="nil"/>
            </w:tcBorders>
          </w:tcPr>
          <w:p w:rsidR="00967DBC" w:rsidRDefault="00967DBC">
            <w:pPr>
              <w:pStyle w:val="ConsPlusNormal"/>
            </w:pPr>
            <w:r>
              <w:t>12 апреля 2012 года</w:t>
            </w:r>
          </w:p>
        </w:tc>
        <w:tc>
          <w:tcPr>
            <w:tcW w:w="4677" w:type="dxa"/>
            <w:tcBorders>
              <w:top w:val="nil"/>
              <w:left w:val="nil"/>
              <w:bottom w:val="nil"/>
              <w:right w:val="nil"/>
            </w:tcBorders>
          </w:tcPr>
          <w:p w:rsidR="00967DBC" w:rsidRDefault="00967DBC">
            <w:pPr>
              <w:pStyle w:val="ConsPlusNormal"/>
              <w:jc w:val="right"/>
            </w:pPr>
            <w:r>
              <w:t>N 1463-01-ЗМО</w:t>
            </w:r>
          </w:p>
        </w:tc>
      </w:tr>
    </w:tbl>
    <w:p w:rsidR="00967DBC" w:rsidRDefault="00967DBC">
      <w:pPr>
        <w:pStyle w:val="ConsPlusNormal"/>
        <w:pBdr>
          <w:top w:val="single" w:sz="6" w:space="0" w:color="auto"/>
        </w:pBdr>
        <w:spacing w:before="100" w:after="100"/>
        <w:jc w:val="both"/>
        <w:rPr>
          <w:sz w:val="2"/>
          <w:szCs w:val="2"/>
        </w:rPr>
      </w:pPr>
    </w:p>
    <w:p w:rsidR="00967DBC" w:rsidRDefault="00967DBC">
      <w:pPr>
        <w:pStyle w:val="ConsPlusNormal"/>
        <w:jc w:val="both"/>
      </w:pPr>
    </w:p>
    <w:p w:rsidR="00967DBC" w:rsidRDefault="00967DBC">
      <w:pPr>
        <w:pStyle w:val="ConsPlusTitle"/>
        <w:jc w:val="center"/>
      </w:pPr>
      <w:r>
        <w:t>ЗАКОН</w:t>
      </w:r>
    </w:p>
    <w:p w:rsidR="00967DBC" w:rsidRDefault="00967DBC">
      <w:pPr>
        <w:pStyle w:val="ConsPlusTitle"/>
        <w:jc w:val="center"/>
      </w:pPr>
    </w:p>
    <w:p w:rsidR="00967DBC" w:rsidRDefault="00967DBC">
      <w:pPr>
        <w:pStyle w:val="ConsPlusTitle"/>
        <w:jc w:val="center"/>
      </w:pPr>
      <w:r>
        <w:t>МУРМАНСКОЙ ОБЛАСТИ</w:t>
      </w:r>
    </w:p>
    <w:p w:rsidR="00967DBC" w:rsidRDefault="00967DBC">
      <w:pPr>
        <w:pStyle w:val="ConsPlusTitle"/>
        <w:jc w:val="center"/>
      </w:pPr>
    </w:p>
    <w:p w:rsidR="00967DBC" w:rsidRDefault="00967DBC">
      <w:pPr>
        <w:pStyle w:val="ConsPlusTitle"/>
        <w:jc w:val="center"/>
      </w:pPr>
      <w:r>
        <w:t>ОБ ОТДЕЛЬНЫХ ВОПРОСАХ ОРГАНИЗАЦИИ И ДЕЯТЕЛЬНОСТИ</w:t>
      </w:r>
    </w:p>
    <w:p w:rsidR="00967DBC" w:rsidRDefault="00967DBC">
      <w:pPr>
        <w:pStyle w:val="ConsPlusTitle"/>
        <w:jc w:val="center"/>
      </w:pPr>
      <w:r>
        <w:t>КОНТРОЛЬНО-СЧЕТНЫХ ОРГАНОВ МУНИЦИПАЛЬНЫХ ОБРАЗОВАНИЙ</w:t>
      </w:r>
    </w:p>
    <w:p w:rsidR="00967DBC" w:rsidRDefault="00967DBC">
      <w:pPr>
        <w:pStyle w:val="ConsPlusTitle"/>
        <w:jc w:val="center"/>
      </w:pPr>
      <w:r>
        <w:t>МУРМАНСКОЙ ОБЛАСТИ</w:t>
      </w:r>
    </w:p>
    <w:p w:rsidR="00967DBC" w:rsidRDefault="00967DBC">
      <w:pPr>
        <w:pStyle w:val="ConsPlusNormal"/>
        <w:jc w:val="both"/>
      </w:pPr>
    </w:p>
    <w:p w:rsidR="00967DBC" w:rsidRDefault="00967DBC">
      <w:pPr>
        <w:pStyle w:val="ConsPlusNormal"/>
        <w:jc w:val="right"/>
      </w:pPr>
      <w:proofErr w:type="gramStart"/>
      <w:r>
        <w:t>Принят</w:t>
      </w:r>
      <w:proofErr w:type="gramEnd"/>
      <w:r>
        <w:t xml:space="preserve"> Мурманской</w:t>
      </w:r>
    </w:p>
    <w:p w:rsidR="00967DBC" w:rsidRDefault="00967DBC">
      <w:pPr>
        <w:pStyle w:val="ConsPlusNormal"/>
        <w:jc w:val="right"/>
      </w:pPr>
      <w:r>
        <w:t>областной Думой</w:t>
      </w:r>
    </w:p>
    <w:p w:rsidR="00967DBC" w:rsidRDefault="00967DBC">
      <w:pPr>
        <w:pStyle w:val="ConsPlusNormal"/>
        <w:jc w:val="right"/>
      </w:pPr>
      <w:r>
        <w:t>29 марта 2012 года</w:t>
      </w:r>
    </w:p>
    <w:p w:rsidR="00967DBC" w:rsidRDefault="00967D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7DBC">
        <w:trPr>
          <w:jc w:val="center"/>
        </w:trPr>
        <w:tc>
          <w:tcPr>
            <w:tcW w:w="9294" w:type="dxa"/>
            <w:tcBorders>
              <w:top w:val="nil"/>
              <w:left w:val="single" w:sz="24" w:space="0" w:color="CED3F1"/>
              <w:bottom w:val="nil"/>
              <w:right w:val="single" w:sz="24" w:space="0" w:color="F4F3F8"/>
            </w:tcBorders>
            <w:shd w:val="clear" w:color="auto" w:fill="F4F3F8"/>
          </w:tcPr>
          <w:p w:rsidR="00967DBC" w:rsidRDefault="00967DBC">
            <w:pPr>
              <w:pStyle w:val="ConsPlusNormal"/>
              <w:jc w:val="center"/>
            </w:pPr>
            <w:r>
              <w:rPr>
                <w:color w:val="392C69"/>
              </w:rPr>
              <w:t>Список изменяющих документов</w:t>
            </w:r>
          </w:p>
          <w:p w:rsidR="00967DBC" w:rsidRDefault="00967DBC">
            <w:pPr>
              <w:pStyle w:val="ConsPlusNormal"/>
              <w:jc w:val="center"/>
            </w:pPr>
            <w:proofErr w:type="gramStart"/>
            <w:r>
              <w:rPr>
                <w:color w:val="392C69"/>
              </w:rPr>
              <w:t xml:space="preserve">(в ред. </w:t>
            </w:r>
            <w:hyperlink r:id="rId6" w:history="1">
              <w:r>
                <w:rPr>
                  <w:color w:val="0000FF"/>
                </w:rPr>
                <w:t>Закона</w:t>
              </w:r>
            </w:hyperlink>
            <w:r>
              <w:rPr>
                <w:color w:val="392C69"/>
              </w:rPr>
              <w:t xml:space="preserve"> Мурманской области</w:t>
            </w:r>
            <w:proofErr w:type="gramEnd"/>
          </w:p>
          <w:p w:rsidR="00967DBC" w:rsidRDefault="00967DBC">
            <w:pPr>
              <w:pStyle w:val="ConsPlusNormal"/>
              <w:jc w:val="center"/>
            </w:pPr>
            <w:r>
              <w:rPr>
                <w:color w:val="392C69"/>
              </w:rPr>
              <w:t>от 06.05.2015 N 1855-01-ЗМО)</w:t>
            </w:r>
          </w:p>
        </w:tc>
      </w:tr>
    </w:tbl>
    <w:p w:rsidR="00967DBC" w:rsidRDefault="00967DBC">
      <w:pPr>
        <w:pStyle w:val="ConsPlusNormal"/>
        <w:jc w:val="both"/>
      </w:pPr>
    </w:p>
    <w:p w:rsidR="00967DBC" w:rsidRDefault="00967DBC">
      <w:pPr>
        <w:pStyle w:val="ConsPlusNormal"/>
        <w:ind w:firstLine="540"/>
        <w:jc w:val="both"/>
      </w:pPr>
      <w:r>
        <w:t xml:space="preserve">Настоящий Закон регулирует отдельные вопросы организации и деятельности контрольно-счетных органов муниципальных образований Мурманской области (далее - контрольно-счетные органы) в соответствии с Федеральным </w:t>
      </w:r>
      <w:hyperlink r:id="rId7" w:history="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967DBC" w:rsidRDefault="00967DBC">
      <w:pPr>
        <w:pStyle w:val="ConsPlusNormal"/>
        <w:jc w:val="both"/>
      </w:pPr>
    </w:p>
    <w:p w:rsidR="00967DBC" w:rsidRDefault="00967DBC">
      <w:pPr>
        <w:pStyle w:val="ConsPlusTitle"/>
        <w:ind w:firstLine="540"/>
        <w:jc w:val="both"/>
        <w:outlineLvl w:val="0"/>
      </w:pPr>
      <w:r>
        <w:t>Статья 1. Порядок и форма уведомления председателя контрольно-счетного органа об опечатывании касс, кассовых и служебных помещений, складов и архивов, изъятии документов и материалов</w:t>
      </w:r>
    </w:p>
    <w:p w:rsidR="00967DBC" w:rsidRDefault="00967DBC">
      <w:pPr>
        <w:pStyle w:val="ConsPlusNormal"/>
        <w:jc w:val="both"/>
      </w:pPr>
    </w:p>
    <w:p w:rsidR="00967DBC" w:rsidRDefault="00967DBC">
      <w:pPr>
        <w:pStyle w:val="ConsPlusNormal"/>
        <w:ind w:firstLine="540"/>
        <w:jc w:val="both"/>
      </w:pPr>
      <w:r>
        <w:t>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незамедлительно (в течение 24 часов) уведомляют об этом в письменной форме председателя контрольно-счетного органа.</w:t>
      </w:r>
    </w:p>
    <w:p w:rsidR="00967DBC" w:rsidRDefault="00967DBC">
      <w:pPr>
        <w:pStyle w:val="ConsPlusNormal"/>
        <w:spacing w:before="240"/>
        <w:ind w:firstLine="540"/>
        <w:jc w:val="both"/>
      </w:pPr>
      <w:r>
        <w:t>Уведомление составляется в письменной форме с указанием наименования проверяемой организации, оснований для опечатывания касс, кассовых и служебных помещений, складов и архивов, изъятия документов и материалов, подписывается соответствующим должностным лицом контрольно-счетного органа и подлежит обязательной регистрации в контрольно-счетном органе. Допускается передача председателю контрольно-счетного органа уведомления посредством факсимильной, электронной или иной связи, в том числе с использованием информационно-телекоммуникационной сети Интернет.</w:t>
      </w:r>
    </w:p>
    <w:p w:rsidR="00967DBC" w:rsidRDefault="00967DBC">
      <w:pPr>
        <w:pStyle w:val="ConsPlusNormal"/>
        <w:jc w:val="both"/>
      </w:pPr>
    </w:p>
    <w:p w:rsidR="00967DBC" w:rsidRDefault="00967DBC">
      <w:pPr>
        <w:pStyle w:val="ConsPlusTitle"/>
        <w:ind w:firstLine="540"/>
        <w:jc w:val="both"/>
        <w:outlineLvl w:val="0"/>
      </w:pPr>
      <w:r>
        <w:t>Статья 2. Сроки представления информации, документов и материалов по запросам контрольно-счетного органа</w:t>
      </w:r>
    </w:p>
    <w:p w:rsidR="00967DBC" w:rsidRDefault="00967DBC">
      <w:pPr>
        <w:pStyle w:val="ConsPlusNormal"/>
        <w:ind w:firstLine="540"/>
        <w:jc w:val="both"/>
      </w:pPr>
      <w:r>
        <w:t xml:space="preserve">(в ред. </w:t>
      </w:r>
      <w:hyperlink r:id="rId8" w:history="1">
        <w:r>
          <w:rPr>
            <w:color w:val="0000FF"/>
          </w:rPr>
          <w:t>Закона</w:t>
        </w:r>
      </w:hyperlink>
      <w:r>
        <w:t xml:space="preserve"> Мурманской области от 06.05.2015 N 1855-01-ЗМО)</w:t>
      </w:r>
    </w:p>
    <w:p w:rsidR="00967DBC" w:rsidRDefault="00967DBC">
      <w:pPr>
        <w:pStyle w:val="ConsPlusNormal"/>
        <w:jc w:val="both"/>
      </w:pPr>
    </w:p>
    <w:p w:rsidR="00967DBC" w:rsidRDefault="00967DBC">
      <w:pPr>
        <w:pStyle w:val="ConsPlusNormal"/>
        <w:ind w:firstLine="540"/>
        <w:jc w:val="both"/>
      </w:pPr>
      <w:r>
        <w:t xml:space="preserve">Информация, документы и материалы, необходимые для проведения контрольных и экспертно-аналитических мероприятий, представляются по запросу контрольно-счетного </w:t>
      </w:r>
      <w:r>
        <w:lastRenderedPageBreak/>
        <w:t>органа в течение семи рабочих дней со дня, следующего за днем получения запроса.</w:t>
      </w:r>
    </w:p>
    <w:p w:rsidR="00967DBC" w:rsidRDefault="00967DBC">
      <w:pPr>
        <w:pStyle w:val="ConsPlusNormal"/>
        <w:jc w:val="both"/>
      </w:pPr>
    </w:p>
    <w:p w:rsidR="00967DBC" w:rsidRDefault="00967DBC">
      <w:pPr>
        <w:pStyle w:val="ConsPlusTitle"/>
        <w:ind w:firstLine="540"/>
        <w:jc w:val="both"/>
        <w:outlineLvl w:val="0"/>
      </w:pPr>
      <w:r>
        <w:t>Статья 3. Сроки представления пояснений и замечаний руководителей проверяемых органов и организаций</w:t>
      </w:r>
    </w:p>
    <w:p w:rsidR="00967DBC" w:rsidRDefault="00967DBC">
      <w:pPr>
        <w:pStyle w:val="ConsPlusNormal"/>
        <w:jc w:val="both"/>
      </w:pPr>
    </w:p>
    <w:p w:rsidR="00967DBC" w:rsidRDefault="00967DBC">
      <w:pPr>
        <w:pStyle w:val="ConsPlusNormal"/>
        <w:ind w:firstLine="540"/>
        <w:jc w:val="both"/>
      </w:pPr>
      <w:r>
        <w:t>Пояснения и замечания руководителей проверяемых органов и организаций при проведении контрольных мероприятий представляются в контрольно-счетный орган в течение семи рабочих дней со дня получения акта, составленного контрольно-счетным органом при проведении контрольного мероприятия.</w:t>
      </w:r>
    </w:p>
    <w:p w:rsidR="00967DBC" w:rsidRDefault="00967DBC">
      <w:pPr>
        <w:pStyle w:val="ConsPlusNormal"/>
        <w:jc w:val="both"/>
      </w:pPr>
    </w:p>
    <w:p w:rsidR="00967DBC" w:rsidRDefault="00967DBC">
      <w:pPr>
        <w:pStyle w:val="ConsPlusTitle"/>
        <w:ind w:firstLine="540"/>
        <w:jc w:val="both"/>
        <w:outlineLvl w:val="0"/>
      </w:pPr>
      <w:r>
        <w:t>Статья 4. Вступление в силу настоящего Закона</w:t>
      </w:r>
    </w:p>
    <w:p w:rsidR="00967DBC" w:rsidRDefault="00967DBC">
      <w:pPr>
        <w:pStyle w:val="ConsPlusNormal"/>
        <w:jc w:val="both"/>
      </w:pPr>
    </w:p>
    <w:p w:rsidR="00967DBC" w:rsidRDefault="00967DBC">
      <w:pPr>
        <w:pStyle w:val="ConsPlusNormal"/>
        <w:ind w:firstLine="540"/>
        <w:jc w:val="both"/>
      </w:pPr>
      <w:r>
        <w:t>Настоящий Закон вступает в силу со дня его официального опубликования.</w:t>
      </w:r>
    </w:p>
    <w:p w:rsidR="00967DBC" w:rsidRDefault="00967DBC">
      <w:pPr>
        <w:pStyle w:val="ConsPlusNormal"/>
        <w:jc w:val="both"/>
      </w:pPr>
    </w:p>
    <w:p w:rsidR="00967DBC" w:rsidRDefault="00967DBC">
      <w:pPr>
        <w:pStyle w:val="ConsPlusNormal"/>
        <w:jc w:val="right"/>
      </w:pPr>
      <w:r>
        <w:t>Врио Губернатора</w:t>
      </w:r>
    </w:p>
    <w:p w:rsidR="00967DBC" w:rsidRDefault="00967DBC">
      <w:pPr>
        <w:pStyle w:val="ConsPlusNormal"/>
        <w:jc w:val="right"/>
      </w:pPr>
      <w:r>
        <w:t>Мурманской области</w:t>
      </w:r>
    </w:p>
    <w:p w:rsidR="00967DBC" w:rsidRDefault="00967DBC">
      <w:pPr>
        <w:pStyle w:val="ConsPlusNormal"/>
        <w:jc w:val="right"/>
      </w:pPr>
      <w:r>
        <w:t>М.В.КОВТУН</w:t>
      </w:r>
    </w:p>
    <w:p w:rsidR="00967DBC" w:rsidRDefault="00967DBC">
      <w:pPr>
        <w:pStyle w:val="ConsPlusNormal"/>
        <w:jc w:val="both"/>
      </w:pPr>
    </w:p>
    <w:p w:rsidR="00967DBC" w:rsidRDefault="00967DBC">
      <w:pPr>
        <w:pStyle w:val="ConsPlusNormal"/>
        <w:jc w:val="both"/>
      </w:pPr>
    </w:p>
    <w:p w:rsidR="00967DBC" w:rsidRDefault="00967DBC">
      <w:pPr>
        <w:pStyle w:val="ConsPlusNormal"/>
        <w:pBdr>
          <w:top w:val="single" w:sz="6" w:space="0" w:color="auto"/>
        </w:pBdr>
        <w:spacing w:before="100" w:after="100"/>
        <w:jc w:val="both"/>
        <w:rPr>
          <w:sz w:val="2"/>
          <w:szCs w:val="2"/>
        </w:rPr>
      </w:pPr>
    </w:p>
    <w:p w:rsidR="00B3109E" w:rsidRDefault="00B3109E">
      <w:bookmarkStart w:id="0" w:name="_GoBack"/>
      <w:bookmarkEnd w:id="0"/>
    </w:p>
    <w:sectPr w:rsidR="00B3109E" w:rsidSect="00850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BC"/>
    <w:rsid w:val="00442936"/>
    <w:rsid w:val="00492C29"/>
    <w:rsid w:val="005B240E"/>
    <w:rsid w:val="006603DC"/>
    <w:rsid w:val="00967DBC"/>
    <w:rsid w:val="00B31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DC"/>
    <w:pPr>
      <w:spacing w:after="0" w:line="240" w:lineRule="auto"/>
    </w:pPr>
    <w:rPr>
      <w:rFonts w:ascii="Times New Roman" w:hAnsi="Times New Roman"/>
      <w:sz w:val="24"/>
      <w:szCs w:val="24"/>
      <w:lang w:eastAsia="ru-RU"/>
    </w:rPr>
  </w:style>
  <w:style w:type="paragraph" w:styleId="1">
    <w:name w:val="heading 1"/>
    <w:aliases w:val="H1,Document Header1,Заголов,Загол 2,Заголовок 1 Знак1,Заголовок 1 Знак Знак,Заголовок 1 Знак Знак1,Заголовок 1 Знак2 Знак,Заголовок 1 Знак1 Знак Знак,Заголовок 1 Знак Знак Знак Знак,Заголовок 1 Знак Знак1 Знак Знак,h1,ch,Глава,(раздел),H11,."/>
    <w:basedOn w:val="a"/>
    <w:next w:val="a"/>
    <w:link w:val="10"/>
    <w:qFormat/>
    <w:rsid w:val="006603DC"/>
    <w:pPr>
      <w:keepNext/>
      <w:spacing w:before="240" w:after="60"/>
      <w:outlineLvl w:val="0"/>
    </w:pPr>
    <w:rPr>
      <w:rFonts w:ascii="Arial" w:eastAsiaTheme="majorEastAsia" w:hAnsi="Arial" w:cs="Arial"/>
      <w:b/>
      <w:bCs/>
      <w:kern w:val="32"/>
      <w:sz w:val="32"/>
      <w:szCs w:val="32"/>
    </w:rPr>
  </w:style>
  <w:style w:type="paragraph" w:styleId="2">
    <w:name w:val="heading 2"/>
    <w:aliases w:val="contract,H2,h2,2,Numbered text 3,heading 2,21,22,211,h:2,h:2app,T2,TF-Overskrit 2,Title2,ITT t2,PA Major Section,TE Heading 2,Livello 2,R2,H21,heading 2+ Indent: Left 0.25 in,título 2,TITRE 2,1st level heading,l2,level 2 no toc,A,2nd level,H"/>
    <w:basedOn w:val="a"/>
    <w:next w:val="a"/>
    <w:link w:val="20"/>
    <w:qFormat/>
    <w:rsid w:val="006603DC"/>
    <w:pPr>
      <w:keepNext/>
      <w:spacing w:before="240" w:after="60"/>
      <w:outlineLvl w:val="1"/>
    </w:pPr>
    <w:rPr>
      <w:rFonts w:ascii="Cambria" w:eastAsiaTheme="majorEastAsia" w:hAnsi="Cambria"/>
      <w:b/>
      <w:bCs/>
      <w:i/>
      <w:iCs/>
      <w:sz w:val="28"/>
      <w:szCs w:val="28"/>
    </w:rPr>
  </w:style>
  <w:style w:type="paragraph" w:styleId="3">
    <w:name w:val="heading 3"/>
    <w:basedOn w:val="a"/>
    <w:next w:val="a"/>
    <w:link w:val="30"/>
    <w:qFormat/>
    <w:rsid w:val="006603DC"/>
    <w:pPr>
      <w:keepNext/>
      <w:spacing w:before="240" w:after="60"/>
      <w:outlineLvl w:val="2"/>
    </w:pPr>
    <w:rPr>
      <w:rFonts w:ascii="Arial" w:eastAsiaTheme="majorEastAsia" w:hAnsi="Arial" w:cs="Arial"/>
      <w:b/>
      <w:bCs/>
      <w:sz w:val="26"/>
      <w:szCs w:val="26"/>
    </w:rPr>
  </w:style>
  <w:style w:type="paragraph" w:styleId="4">
    <w:name w:val="heading 4"/>
    <w:basedOn w:val="a"/>
    <w:next w:val="a"/>
    <w:link w:val="40"/>
    <w:qFormat/>
    <w:rsid w:val="006603DC"/>
    <w:pPr>
      <w:keepNext/>
      <w:jc w:val="right"/>
      <w:outlineLvl w:val="3"/>
    </w:pPr>
    <w:rPr>
      <w:rFonts w:eastAsia="Times New Roman" w:cs="Times New Roman"/>
      <w:b/>
      <w:sz w:val="28"/>
      <w:szCs w:val="20"/>
    </w:rPr>
  </w:style>
  <w:style w:type="paragraph" w:styleId="5">
    <w:name w:val="heading 5"/>
    <w:basedOn w:val="a"/>
    <w:next w:val="a"/>
    <w:link w:val="50"/>
    <w:qFormat/>
    <w:rsid w:val="006603DC"/>
    <w:pPr>
      <w:spacing w:before="240" w:after="60"/>
      <w:outlineLvl w:val="4"/>
    </w:pPr>
    <w:rPr>
      <w:rFonts w:ascii="Calibri" w:eastAsiaTheme="minorEastAsia" w:hAnsi="Calibri"/>
      <w:b/>
      <w:bCs/>
      <w:i/>
      <w:iCs/>
      <w:sz w:val="26"/>
      <w:szCs w:val="26"/>
    </w:rPr>
  </w:style>
  <w:style w:type="paragraph" w:styleId="6">
    <w:name w:val="heading 6"/>
    <w:basedOn w:val="a"/>
    <w:next w:val="a"/>
    <w:link w:val="60"/>
    <w:qFormat/>
    <w:rsid w:val="006603DC"/>
    <w:pPr>
      <w:spacing w:before="240" w:after="60"/>
      <w:outlineLvl w:val="5"/>
    </w:pPr>
    <w:rPr>
      <w:rFonts w:ascii="Calibri" w:eastAsiaTheme="minorEastAsia" w:hAnsi="Calibri"/>
      <w:b/>
      <w:bCs/>
      <w:sz w:val="22"/>
      <w:szCs w:val="22"/>
    </w:rPr>
  </w:style>
  <w:style w:type="paragraph" w:styleId="7">
    <w:name w:val="heading 7"/>
    <w:basedOn w:val="a"/>
    <w:next w:val="a"/>
    <w:link w:val="70"/>
    <w:qFormat/>
    <w:rsid w:val="006603DC"/>
    <w:pPr>
      <w:spacing w:before="240" w:after="60"/>
      <w:outlineLvl w:val="6"/>
    </w:pPr>
    <w:rPr>
      <w:rFonts w:ascii="Calibri" w:eastAsiaTheme="minorEastAsia" w:hAnsi="Calibri"/>
    </w:rPr>
  </w:style>
  <w:style w:type="paragraph" w:styleId="8">
    <w:name w:val="heading 8"/>
    <w:basedOn w:val="a"/>
    <w:next w:val="a"/>
    <w:link w:val="80"/>
    <w:qFormat/>
    <w:rsid w:val="006603DC"/>
    <w:pPr>
      <w:spacing w:before="240" w:after="60"/>
      <w:outlineLvl w:val="7"/>
    </w:pPr>
    <w:rPr>
      <w:rFonts w:eastAsia="Times New Roman" w:cs="Times New Roman"/>
      <w:i/>
      <w:iCs/>
    </w:rPr>
  </w:style>
  <w:style w:type="paragraph" w:styleId="9">
    <w:name w:val="heading 9"/>
    <w:basedOn w:val="a"/>
    <w:next w:val="a"/>
    <w:link w:val="90"/>
    <w:qFormat/>
    <w:rsid w:val="006603DC"/>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0"/>
    <w:link w:val="2"/>
    <w:rsid w:val="006603DC"/>
    <w:rPr>
      <w:rFonts w:ascii="Cambria" w:eastAsiaTheme="majorEastAsia" w:hAnsi="Cambria"/>
      <w:b/>
      <w:bCs/>
      <w:i/>
      <w:iCs/>
      <w:sz w:val="28"/>
      <w:szCs w:val="28"/>
      <w:lang w:eastAsia="ru-RU"/>
    </w:rPr>
  </w:style>
  <w:style w:type="character" w:customStyle="1" w:styleId="30">
    <w:name w:val="Заголовок 3 Знак"/>
    <w:basedOn w:val="a0"/>
    <w:link w:val="3"/>
    <w:rsid w:val="006603DC"/>
    <w:rPr>
      <w:rFonts w:ascii="Arial" w:eastAsiaTheme="majorEastAsia" w:hAnsi="Arial" w:cs="Arial"/>
      <w:b/>
      <w:bCs/>
      <w:sz w:val="26"/>
      <w:szCs w:val="26"/>
      <w:lang w:eastAsia="ru-RU"/>
    </w:rPr>
  </w:style>
  <w:style w:type="character" w:customStyle="1" w:styleId="10">
    <w:name w:val="Заголовок 1 Знак"/>
    <w:aliases w:val="H1 Знак,Document Header1 Знак,Заголов Знак,Загол 2 Знак,Заголовок 1 Знак1 Знак,Заголовок 1 Знак Знак Знак,Заголовок 1 Знак Знак1 Знак,Заголовок 1 Знак2 Знак Знак,Заголовок 1 Знак1 Знак Знак Знак,Заголовок 1 Знак Знак Знак Знак Знак"/>
    <w:basedOn w:val="a0"/>
    <w:link w:val="1"/>
    <w:rsid w:val="006603DC"/>
    <w:rPr>
      <w:rFonts w:ascii="Arial" w:eastAsiaTheme="majorEastAsia" w:hAnsi="Arial" w:cs="Arial"/>
      <w:b/>
      <w:bCs/>
      <w:kern w:val="32"/>
      <w:sz w:val="32"/>
      <w:szCs w:val="32"/>
      <w:lang w:eastAsia="ru-RU"/>
    </w:rPr>
  </w:style>
  <w:style w:type="character" w:customStyle="1" w:styleId="50">
    <w:name w:val="Заголовок 5 Знак"/>
    <w:basedOn w:val="a0"/>
    <w:link w:val="5"/>
    <w:rsid w:val="006603DC"/>
    <w:rPr>
      <w:rFonts w:ascii="Calibri" w:eastAsiaTheme="minorEastAsia" w:hAnsi="Calibri"/>
      <w:b/>
      <w:bCs/>
      <w:i/>
      <w:iCs/>
      <w:sz w:val="26"/>
      <w:szCs w:val="26"/>
      <w:lang w:eastAsia="ru-RU"/>
    </w:rPr>
  </w:style>
  <w:style w:type="character" w:customStyle="1" w:styleId="60">
    <w:name w:val="Заголовок 6 Знак"/>
    <w:basedOn w:val="a0"/>
    <w:link w:val="6"/>
    <w:rsid w:val="006603DC"/>
    <w:rPr>
      <w:rFonts w:ascii="Calibri" w:eastAsiaTheme="minorEastAsia" w:hAnsi="Calibri"/>
      <w:b/>
      <w:bCs/>
      <w:lang w:eastAsia="ru-RU"/>
    </w:rPr>
  </w:style>
  <w:style w:type="character" w:customStyle="1" w:styleId="70">
    <w:name w:val="Заголовок 7 Знак"/>
    <w:basedOn w:val="a0"/>
    <w:link w:val="7"/>
    <w:rsid w:val="006603DC"/>
    <w:rPr>
      <w:rFonts w:ascii="Calibri" w:eastAsiaTheme="minorEastAsia" w:hAnsi="Calibri"/>
      <w:sz w:val="24"/>
      <w:szCs w:val="24"/>
      <w:lang w:eastAsia="ru-RU"/>
    </w:rPr>
  </w:style>
  <w:style w:type="paragraph" w:styleId="a3">
    <w:name w:val="caption"/>
    <w:basedOn w:val="a"/>
    <w:next w:val="a"/>
    <w:qFormat/>
    <w:rsid w:val="006603DC"/>
    <w:pPr>
      <w:spacing w:before="120"/>
      <w:jc w:val="center"/>
    </w:pPr>
    <w:rPr>
      <w:sz w:val="36"/>
      <w:szCs w:val="36"/>
    </w:rPr>
  </w:style>
  <w:style w:type="paragraph" w:styleId="a4">
    <w:name w:val="Title"/>
    <w:aliases w:val="Çàãîëîâîê,Caaieiaie,Caaieiaie Знак"/>
    <w:basedOn w:val="a"/>
    <w:link w:val="11"/>
    <w:qFormat/>
    <w:rsid w:val="006603DC"/>
    <w:pPr>
      <w:jc w:val="center"/>
    </w:pPr>
    <w:rPr>
      <w:rFonts w:eastAsiaTheme="majorEastAsia" w:cstheme="majorBidi"/>
      <w:b/>
      <w:sz w:val="30"/>
      <w:szCs w:val="28"/>
    </w:rPr>
  </w:style>
  <w:style w:type="character" w:customStyle="1" w:styleId="a5">
    <w:name w:val="Название Знак"/>
    <w:basedOn w:val="a0"/>
    <w:rsid w:val="00492C29"/>
    <w:rPr>
      <w:rFonts w:asciiTheme="majorHAnsi" w:eastAsiaTheme="majorEastAsia" w:hAnsiTheme="majorHAnsi" w:cstheme="majorBidi"/>
      <w:b/>
      <w:bCs/>
      <w:spacing w:val="20"/>
      <w:kern w:val="28"/>
      <w:sz w:val="32"/>
      <w:szCs w:val="32"/>
      <w:lang w:eastAsia="ru-RU"/>
    </w:rPr>
  </w:style>
  <w:style w:type="character" w:styleId="a6">
    <w:name w:val="Strong"/>
    <w:basedOn w:val="a0"/>
    <w:uiPriority w:val="22"/>
    <w:qFormat/>
    <w:rsid w:val="006603DC"/>
    <w:rPr>
      <w:b/>
      <w:bCs/>
    </w:rPr>
  </w:style>
  <w:style w:type="paragraph" w:styleId="a7">
    <w:name w:val="List Paragraph"/>
    <w:basedOn w:val="a"/>
    <w:qFormat/>
    <w:rsid w:val="006603DC"/>
    <w:pPr>
      <w:widowControl w:val="0"/>
      <w:autoSpaceDE w:val="0"/>
      <w:autoSpaceDN w:val="0"/>
      <w:adjustRightInd w:val="0"/>
      <w:ind w:left="720"/>
      <w:contextualSpacing/>
    </w:pPr>
    <w:rPr>
      <w:sz w:val="20"/>
      <w:szCs w:val="20"/>
    </w:rPr>
  </w:style>
  <w:style w:type="character" w:customStyle="1" w:styleId="40">
    <w:name w:val="Заголовок 4 Знак"/>
    <w:basedOn w:val="a0"/>
    <w:link w:val="4"/>
    <w:rsid w:val="006603D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603D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03DC"/>
    <w:rPr>
      <w:rFonts w:ascii="Arial" w:eastAsia="Times New Roman" w:hAnsi="Arial" w:cs="Arial"/>
      <w:lang w:eastAsia="ru-RU"/>
    </w:rPr>
  </w:style>
  <w:style w:type="character" w:customStyle="1" w:styleId="11">
    <w:name w:val="Название Знак1"/>
    <w:aliases w:val="Çàãîëîâîê Знак,Caaieiaie Знак1,Caaieiaie Знак Знак"/>
    <w:basedOn w:val="a0"/>
    <w:link w:val="a4"/>
    <w:rsid w:val="006603DC"/>
    <w:rPr>
      <w:rFonts w:ascii="Times New Roman" w:eastAsiaTheme="majorEastAsia" w:hAnsi="Times New Roman" w:cstheme="majorBidi"/>
      <w:b/>
      <w:sz w:val="30"/>
      <w:szCs w:val="28"/>
      <w:lang w:eastAsia="ru-RU"/>
    </w:rPr>
  </w:style>
  <w:style w:type="paragraph" w:styleId="a8">
    <w:name w:val="Subtitle"/>
    <w:basedOn w:val="a"/>
    <w:link w:val="a9"/>
    <w:qFormat/>
    <w:rsid w:val="006603DC"/>
    <w:pPr>
      <w:jc w:val="right"/>
    </w:pPr>
    <w:rPr>
      <w:rFonts w:eastAsia="Times New Roman" w:cs="Times New Roman"/>
      <w:b/>
      <w:bCs/>
      <w:smallCaps/>
      <w:sz w:val="22"/>
      <w:szCs w:val="20"/>
    </w:rPr>
  </w:style>
  <w:style w:type="character" w:customStyle="1" w:styleId="a9">
    <w:name w:val="Подзаголовок Знак"/>
    <w:basedOn w:val="a0"/>
    <w:link w:val="a8"/>
    <w:rsid w:val="006603DC"/>
    <w:rPr>
      <w:rFonts w:ascii="Times New Roman" w:eastAsia="Times New Roman" w:hAnsi="Times New Roman" w:cs="Times New Roman"/>
      <w:b/>
      <w:bCs/>
      <w:smallCaps/>
      <w:szCs w:val="20"/>
      <w:lang w:eastAsia="ru-RU"/>
    </w:rPr>
  </w:style>
  <w:style w:type="character" w:styleId="aa">
    <w:name w:val="Emphasis"/>
    <w:basedOn w:val="a0"/>
    <w:uiPriority w:val="20"/>
    <w:qFormat/>
    <w:rsid w:val="006603DC"/>
    <w:rPr>
      <w:i/>
      <w:iCs/>
    </w:rPr>
  </w:style>
  <w:style w:type="paragraph" w:styleId="ab">
    <w:name w:val="Normal (Web)"/>
    <w:aliases w:val="Обычный (Web),Знак Знак7,Знак Знак4, Знак Знак4,Обычный (веб) Знак Знак Знак1,Знак Знак Знак Знак Знак,Обычный (веб) Знак Знак Знак Знак,Знак Знак Знак1 Знак Знак1,Знак Знак Знак1 Знак Знак Знак Знак Знак, Знак Знак,Знак Знак8,Знак Знак3"/>
    <w:basedOn w:val="a"/>
    <w:link w:val="ac"/>
    <w:uiPriority w:val="99"/>
    <w:qFormat/>
    <w:rsid w:val="006603DC"/>
    <w:pPr>
      <w:spacing w:before="30" w:after="30"/>
    </w:pPr>
    <w:rPr>
      <w:rFonts w:ascii="Arial" w:eastAsia="Times New Roman" w:hAnsi="Arial" w:cs="Arial"/>
      <w:color w:val="332E2D"/>
      <w:spacing w:val="2"/>
    </w:rPr>
  </w:style>
  <w:style w:type="character" w:customStyle="1" w:styleId="ac">
    <w:name w:val="Обычный (веб) Знак"/>
    <w:aliases w:val="Обычный (Web) Знак,Знак Знак7 Знак,Знак Знак4 Знак, Знак Знак4 Знак,Обычный (веб) Знак Знак Знак1 Знак,Знак Знак Знак Знак Знак Знак,Обычный (веб) Знак Знак Знак Знак Знак,Знак Знак Знак1 Знак Знак1 Знак, Знак Знак Знак"/>
    <w:basedOn w:val="a0"/>
    <w:link w:val="ab"/>
    <w:uiPriority w:val="99"/>
    <w:locked/>
    <w:rsid w:val="006603DC"/>
    <w:rPr>
      <w:rFonts w:ascii="Arial" w:eastAsia="Times New Roman" w:hAnsi="Arial" w:cs="Arial"/>
      <w:color w:val="332E2D"/>
      <w:spacing w:val="2"/>
      <w:sz w:val="24"/>
      <w:szCs w:val="24"/>
      <w:lang w:eastAsia="ru-RU"/>
    </w:rPr>
  </w:style>
  <w:style w:type="paragraph" w:styleId="ad">
    <w:name w:val="No Spacing"/>
    <w:qFormat/>
    <w:rsid w:val="006603DC"/>
    <w:pPr>
      <w:spacing w:after="0" w:line="240" w:lineRule="auto"/>
    </w:pPr>
    <w:rPr>
      <w:rFonts w:ascii="Calibri" w:eastAsia="Times New Roman" w:hAnsi="Calibri" w:cs="Times New Roman"/>
      <w:lang w:eastAsia="ru-RU"/>
    </w:rPr>
  </w:style>
  <w:style w:type="paragraph" w:customStyle="1" w:styleId="ConsPlusNormal">
    <w:name w:val="ConsPlusNormal"/>
    <w:rsid w:val="00967DB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67DB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67DB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DC"/>
    <w:pPr>
      <w:spacing w:after="0" w:line="240" w:lineRule="auto"/>
    </w:pPr>
    <w:rPr>
      <w:rFonts w:ascii="Times New Roman" w:hAnsi="Times New Roman"/>
      <w:sz w:val="24"/>
      <w:szCs w:val="24"/>
      <w:lang w:eastAsia="ru-RU"/>
    </w:rPr>
  </w:style>
  <w:style w:type="paragraph" w:styleId="1">
    <w:name w:val="heading 1"/>
    <w:aliases w:val="H1,Document Header1,Заголов,Загол 2,Заголовок 1 Знак1,Заголовок 1 Знак Знак,Заголовок 1 Знак Знак1,Заголовок 1 Знак2 Знак,Заголовок 1 Знак1 Знак Знак,Заголовок 1 Знак Знак Знак Знак,Заголовок 1 Знак Знак1 Знак Знак,h1,ch,Глава,(раздел),H11,."/>
    <w:basedOn w:val="a"/>
    <w:next w:val="a"/>
    <w:link w:val="10"/>
    <w:qFormat/>
    <w:rsid w:val="006603DC"/>
    <w:pPr>
      <w:keepNext/>
      <w:spacing w:before="240" w:after="60"/>
      <w:outlineLvl w:val="0"/>
    </w:pPr>
    <w:rPr>
      <w:rFonts w:ascii="Arial" w:eastAsiaTheme="majorEastAsia" w:hAnsi="Arial" w:cs="Arial"/>
      <w:b/>
      <w:bCs/>
      <w:kern w:val="32"/>
      <w:sz w:val="32"/>
      <w:szCs w:val="32"/>
    </w:rPr>
  </w:style>
  <w:style w:type="paragraph" w:styleId="2">
    <w:name w:val="heading 2"/>
    <w:aliases w:val="contract,H2,h2,2,Numbered text 3,heading 2,21,22,211,h:2,h:2app,T2,TF-Overskrit 2,Title2,ITT t2,PA Major Section,TE Heading 2,Livello 2,R2,H21,heading 2+ Indent: Left 0.25 in,título 2,TITRE 2,1st level heading,l2,level 2 no toc,A,2nd level,H"/>
    <w:basedOn w:val="a"/>
    <w:next w:val="a"/>
    <w:link w:val="20"/>
    <w:qFormat/>
    <w:rsid w:val="006603DC"/>
    <w:pPr>
      <w:keepNext/>
      <w:spacing w:before="240" w:after="60"/>
      <w:outlineLvl w:val="1"/>
    </w:pPr>
    <w:rPr>
      <w:rFonts w:ascii="Cambria" w:eastAsiaTheme="majorEastAsia" w:hAnsi="Cambria"/>
      <w:b/>
      <w:bCs/>
      <w:i/>
      <w:iCs/>
      <w:sz w:val="28"/>
      <w:szCs w:val="28"/>
    </w:rPr>
  </w:style>
  <w:style w:type="paragraph" w:styleId="3">
    <w:name w:val="heading 3"/>
    <w:basedOn w:val="a"/>
    <w:next w:val="a"/>
    <w:link w:val="30"/>
    <w:qFormat/>
    <w:rsid w:val="006603DC"/>
    <w:pPr>
      <w:keepNext/>
      <w:spacing w:before="240" w:after="60"/>
      <w:outlineLvl w:val="2"/>
    </w:pPr>
    <w:rPr>
      <w:rFonts w:ascii="Arial" w:eastAsiaTheme="majorEastAsia" w:hAnsi="Arial" w:cs="Arial"/>
      <w:b/>
      <w:bCs/>
      <w:sz w:val="26"/>
      <w:szCs w:val="26"/>
    </w:rPr>
  </w:style>
  <w:style w:type="paragraph" w:styleId="4">
    <w:name w:val="heading 4"/>
    <w:basedOn w:val="a"/>
    <w:next w:val="a"/>
    <w:link w:val="40"/>
    <w:qFormat/>
    <w:rsid w:val="006603DC"/>
    <w:pPr>
      <w:keepNext/>
      <w:jc w:val="right"/>
      <w:outlineLvl w:val="3"/>
    </w:pPr>
    <w:rPr>
      <w:rFonts w:eastAsia="Times New Roman" w:cs="Times New Roman"/>
      <w:b/>
      <w:sz w:val="28"/>
      <w:szCs w:val="20"/>
    </w:rPr>
  </w:style>
  <w:style w:type="paragraph" w:styleId="5">
    <w:name w:val="heading 5"/>
    <w:basedOn w:val="a"/>
    <w:next w:val="a"/>
    <w:link w:val="50"/>
    <w:qFormat/>
    <w:rsid w:val="006603DC"/>
    <w:pPr>
      <w:spacing w:before="240" w:after="60"/>
      <w:outlineLvl w:val="4"/>
    </w:pPr>
    <w:rPr>
      <w:rFonts w:ascii="Calibri" w:eastAsiaTheme="minorEastAsia" w:hAnsi="Calibri"/>
      <w:b/>
      <w:bCs/>
      <w:i/>
      <w:iCs/>
      <w:sz w:val="26"/>
      <w:szCs w:val="26"/>
    </w:rPr>
  </w:style>
  <w:style w:type="paragraph" w:styleId="6">
    <w:name w:val="heading 6"/>
    <w:basedOn w:val="a"/>
    <w:next w:val="a"/>
    <w:link w:val="60"/>
    <w:qFormat/>
    <w:rsid w:val="006603DC"/>
    <w:pPr>
      <w:spacing w:before="240" w:after="60"/>
      <w:outlineLvl w:val="5"/>
    </w:pPr>
    <w:rPr>
      <w:rFonts w:ascii="Calibri" w:eastAsiaTheme="minorEastAsia" w:hAnsi="Calibri"/>
      <w:b/>
      <w:bCs/>
      <w:sz w:val="22"/>
      <w:szCs w:val="22"/>
    </w:rPr>
  </w:style>
  <w:style w:type="paragraph" w:styleId="7">
    <w:name w:val="heading 7"/>
    <w:basedOn w:val="a"/>
    <w:next w:val="a"/>
    <w:link w:val="70"/>
    <w:qFormat/>
    <w:rsid w:val="006603DC"/>
    <w:pPr>
      <w:spacing w:before="240" w:after="60"/>
      <w:outlineLvl w:val="6"/>
    </w:pPr>
    <w:rPr>
      <w:rFonts w:ascii="Calibri" w:eastAsiaTheme="minorEastAsia" w:hAnsi="Calibri"/>
    </w:rPr>
  </w:style>
  <w:style w:type="paragraph" w:styleId="8">
    <w:name w:val="heading 8"/>
    <w:basedOn w:val="a"/>
    <w:next w:val="a"/>
    <w:link w:val="80"/>
    <w:qFormat/>
    <w:rsid w:val="006603DC"/>
    <w:pPr>
      <w:spacing w:before="240" w:after="60"/>
      <w:outlineLvl w:val="7"/>
    </w:pPr>
    <w:rPr>
      <w:rFonts w:eastAsia="Times New Roman" w:cs="Times New Roman"/>
      <w:i/>
      <w:iCs/>
    </w:rPr>
  </w:style>
  <w:style w:type="paragraph" w:styleId="9">
    <w:name w:val="heading 9"/>
    <w:basedOn w:val="a"/>
    <w:next w:val="a"/>
    <w:link w:val="90"/>
    <w:qFormat/>
    <w:rsid w:val="006603DC"/>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0"/>
    <w:link w:val="2"/>
    <w:rsid w:val="006603DC"/>
    <w:rPr>
      <w:rFonts w:ascii="Cambria" w:eastAsiaTheme="majorEastAsia" w:hAnsi="Cambria"/>
      <w:b/>
      <w:bCs/>
      <w:i/>
      <w:iCs/>
      <w:sz w:val="28"/>
      <w:szCs w:val="28"/>
      <w:lang w:eastAsia="ru-RU"/>
    </w:rPr>
  </w:style>
  <w:style w:type="character" w:customStyle="1" w:styleId="30">
    <w:name w:val="Заголовок 3 Знак"/>
    <w:basedOn w:val="a0"/>
    <w:link w:val="3"/>
    <w:rsid w:val="006603DC"/>
    <w:rPr>
      <w:rFonts w:ascii="Arial" w:eastAsiaTheme="majorEastAsia" w:hAnsi="Arial" w:cs="Arial"/>
      <w:b/>
      <w:bCs/>
      <w:sz w:val="26"/>
      <w:szCs w:val="26"/>
      <w:lang w:eastAsia="ru-RU"/>
    </w:rPr>
  </w:style>
  <w:style w:type="character" w:customStyle="1" w:styleId="10">
    <w:name w:val="Заголовок 1 Знак"/>
    <w:aliases w:val="H1 Знак,Document Header1 Знак,Заголов Знак,Загол 2 Знак,Заголовок 1 Знак1 Знак,Заголовок 1 Знак Знак Знак,Заголовок 1 Знак Знак1 Знак,Заголовок 1 Знак2 Знак Знак,Заголовок 1 Знак1 Знак Знак Знак,Заголовок 1 Знак Знак Знак Знак Знак"/>
    <w:basedOn w:val="a0"/>
    <w:link w:val="1"/>
    <w:rsid w:val="006603DC"/>
    <w:rPr>
      <w:rFonts w:ascii="Arial" w:eastAsiaTheme="majorEastAsia" w:hAnsi="Arial" w:cs="Arial"/>
      <w:b/>
      <w:bCs/>
      <w:kern w:val="32"/>
      <w:sz w:val="32"/>
      <w:szCs w:val="32"/>
      <w:lang w:eastAsia="ru-RU"/>
    </w:rPr>
  </w:style>
  <w:style w:type="character" w:customStyle="1" w:styleId="50">
    <w:name w:val="Заголовок 5 Знак"/>
    <w:basedOn w:val="a0"/>
    <w:link w:val="5"/>
    <w:rsid w:val="006603DC"/>
    <w:rPr>
      <w:rFonts w:ascii="Calibri" w:eastAsiaTheme="minorEastAsia" w:hAnsi="Calibri"/>
      <w:b/>
      <w:bCs/>
      <w:i/>
      <w:iCs/>
      <w:sz w:val="26"/>
      <w:szCs w:val="26"/>
      <w:lang w:eastAsia="ru-RU"/>
    </w:rPr>
  </w:style>
  <w:style w:type="character" w:customStyle="1" w:styleId="60">
    <w:name w:val="Заголовок 6 Знак"/>
    <w:basedOn w:val="a0"/>
    <w:link w:val="6"/>
    <w:rsid w:val="006603DC"/>
    <w:rPr>
      <w:rFonts w:ascii="Calibri" w:eastAsiaTheme="minorEastAsia" w:hAnsi="Calibri"/>
      <w:b/>
      <w:bCs/>
      <w:lang w:eastAsia="ru-RU"/>
    </w:rPr>
  </w:style>
  <w:style w:type="character" w:customStyle="1" w:styleId="70">
    <w:name w:val="Заголовок 7 Знак"/>
    <w:basedOn w:val="a0"/>
    <w:link w:val="7"/>
    <w:rsid w:val="006603DC"/>
    <w:rPr>
      <w:rFonts w:ascii="Calibri" w:eastAsiaTheme="minorEastAsia" w:hAnsi="Calibri"/>
      <w:sz w:val="24"/>
      <w:szCs w:val="24"/>
      <w:lang w:eastAsia="ru-RU"/>
    </w:rPr>
  </w:style>
  <w:style w:type="paragraph" w:styleId="a3">
    <w:name w:val="caption"/>
    <w:basedOn w:val="a"/>
    <w:next w:val="a"/>
    <w:qFormat/>
    <w:rsid w:val="006603DC"/>
    <w:pPr>
      <w:spacing w:before="120"/>
      <w:jc w:val="center"/>
    </w:pPr>
    <w:rPr>
      <w:sz w:val="36"/>
      <w:szCs w:val="36"/>
    </w:rPr>
  </w:style>
  <w:style w:type="paragraph" w:styleId="a4">
    <w:name w:val="Title"/>
    <w:aliases w:val="Çàãîëîâîê,Caaieiaie,Caaieiaie Знак"/>
    <w:basedOn w:val="a"/>
    <w:link w:val="11"/>
    <w:qFormat/>
    <w:rsid w:val="006603DC"/>
    <w:pPr>
      <w:jc w:val="center"/>
    </w:pPr>
    <w:rPr>
      <w:rFonts w:eastAsiaTheme="majorEastAsia" w:cstheme="majorBidi"/>
      <w:b/>
      <w:sz w:val="30"/>
      <w:szCs w:val="28"/>
    </w:rPr>
  </w:style>
  <w:style w:type="character" w:customStyle="1" w:styleId="a5">
    <w:name w:val="Название Знак"/>
    <w:basedOn w:val="a0"/>
    <w:rsid w:val="00492C29"/>
    <w:rPr>
      <w:rFonts w:asciiTheme="majorHAnsi" w:eastAsiaTheme="majorEastAsia" w:hAnsiTheme="majorHAnsi" w:cstheme="majorBidi"/>
      <w:b/>
      <w:bCs/>
      <w:spacing w:val="20"/>
      <w:kern w:val="28"/>
      <w:sz w:val="32"/>
      <w:szCs w:val="32"/>
      <w:lang w:eastAsia="ru-RU"/>
    </w:rPr>
  </w:style>
  <w:style w:type="character" w:styleId="a6">
    <w:name w:val="Strong"/>
    <w:basedOn w:val="a0"/>
    <w:uiPriority w:val="22"/>
    <w:qFormat/>
    <w:rsid w:val="006603DC"/>
    <w:rPr>
      <w:b/>
      <w:bCs/>
    </w:rPr>
  </w:style>
  <w:style w:type="paragraph" w:styleId="a7">
    <w:name w:val="List Paragraph"/>
    <w:basedOn w:val="a"/>
    <w:qFormat/>
    <w:rsid w:val="006603DC"/>
    <w:pPr>
      <w:widowControl w:val="0"/>
      <w:autoSpaceDE w:val="0"/>
      <w:autoSpaceDN w:val="0"/>
      <w:adjustRightInd w:val="0"/>
      <w:ind w:left="720"/>
      <w:contextualSpacing/>
    </w:pPr>
    <w:rPr>
      <w:sz w:val="20"/>
      <w:szCs w:val="20"/>
    </w:rPr>
  </w:style>
  <w:style w:type="character" w:customStyle="1" w:styleId="40">
    <w:name w:val="Заголовок 4 Знак"/>
    <w:basedOn w:val="a0"/>
    <w:link w:val="4"/>
    <w:rsid w:val="006603D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603D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03DC"/>
    <w:rPr>
      <w:rFonts w:ascii="Arial" w:eastAsia="Times New Roman" w:hAnsi="Arial" w:cs="Arial"/>
      <w:lang w:eastAsia="ru-RU"/>
    </w:rPr>
  </w:style>
  <w:style w:type="character" w:customStyle="1" w:styleId="11">
    <w:name w:val="Название Знак1"/>
    <w:aliases w:val="Çàãîëîâîê Знак,Caaieiaie Знак1,Caaieiaie Знак Знак"/>
    <w:basedOn w:val="a0"/>
    <w:link w:val="a4"/>
    <w:rsid w:val="006603DC"/>
    <w:rPr>
      <w:rFonts w:ascii="Times New Roman" w:eastAsiaTheme="majorEastAsia" w:hAnsi="Times New Roman" w:cstheme="majorBidi"/>
      <w:b/>
      <w:sz w:val="30"/>
      <w:szCs w:val="28"/>
      <w:lang w:eastAsia="ru-RU"/>
    </w:rPr>
  </w:style>
  <w:style w:type="paragraph" w:styleId="a8">
    <w:name w:val="Subtitle"/>
    <w:basedOn w:val="a"/>
    <w:link w:val="a9"/>
    <w:qFormat/>
    <w:rsid w:val="006603DC"/>
    <w:pPr>
      <w:jc w:val="right"/>
    </w:pPr>
    <w:rPr>
      <w:rFonts w:eastAsia="Times New Roman" w:cs="Times New Roman"/>
      <w:b/>
      <w:bCs/>
      <w:smallCaps/>
      <w:sz w:val="22"/>
      <w:szCs w:val="20"/>
    </w:rPr>
  </w:style>
  <w:style w:type="character" w:customStyle="1" w:styleId="a9">
    <w:name w:val="Подзаголовок Знак"/>
    <w:basedOn w:val="a0"/>
    <w:link w:val="a8"/>
    <w:rsid w:val="006603DC"/>
    <w:rPr>
      <w:rFonts w:ascii="Times New Roman" w:eastAsia="Times New Roman" w:hAnsi="Times New Roman" w:cs="Times New Roman"/>
      <w:b/>
      <w:bCs/>
      <w:smallCaps/>
      <w:szCs w:val="20"/>
      <w:lang w:eastAsia="ru-RU"/>
    </w:rPr>
  </w:style>
  <w:style w:type="character" w:styleId="aa">
    <w:name w:val="Emphasis"/>
    <w:basedOn w:val="a0"/>
    <w:uiPriority w:val="20"/>
    <w:qFormat/>
    <w:rsid w:val="006603DC"/>
    <w:rPr>
      <w:i/>
      <w:iCs/>
    </w:rPr>
  </w:style>
  <w:style w:type="paragraph" w:styleId="ab">
    <w:name w:val="Normal (Web)"/>
    <w:aliases w:val="Обычный (Web),Знак Знак7,Знак Знак4, Знак Знак4,Обычный (веб) Знак Знак Знак1,Знак Знак Знак Знак Знак,Обычный (веб) Знак Знак Знак Знак,Знак Знак Знак1 Знак Знак1,Знак Знак Знак1 Знак Знак Знак Знак Знак, Знак Знак,Знак Знак8,Знак Знак3"/>
    <w:basedOn w:val="a"/>
    <w:link w:val="ac"/>
    <w:uiPriority w:val="99"/>
    <w:qFormat/>
    <w:rsid w:val="006603DC"/>
    <w:pPr>
      <w:spacing w:before="30" w:after="30"/>
    </w:pPr>
    <w:rPr>
      <w:rFonts w:ascii="Arial" w:eastAsia="Times New Roman" w:hAnsi="Arial" w:cs="Arial"/>
      <w:color w:val="332E2D"/>
      <w:spacing w:val="2"/>
    </w:rPr>
  </w:style>
  <w:style w:type="character" w:customStyle="1" w:styleId="ac">
    <w:name w:val="Обычный (веб) Знак"/>
    <w:aliases w:val="Обычный (Web) Знак,Знак Знак7 Знак,Знак Знак4 Знак, Знак Знак4 Знак,Обычный (веб) Знак Знак Знак1 Знак,Знак Знак Знак Знак Знак Знак,Обычный (веб) Знак Знак Знак Знак Знак,Знак Знак Знак1 Знак Знак1 Знак, Знак Знак Знак"/>
    <w:basedOn w:val="a0"/>
    <w:link w:val="ab"/>
    <w:uiPriority w:val="99"/>
    <w:locked/>
    <w:rsid w:val="006603DC"/>
    <w:rPr>
      <w:rFonts w:ascii="Arial" w:eastAsia="Times New Roman" w:hAnsi="Arial" w:cs="Arial"/>
      <w:color w:val="332E2D"/>
      <w:spacing w:val="2"/>
      <w:sz w:val="24"/>
      <w:szCs w:val="24"/>
      <w:lang w:eastAsia="ru-RU"/>
    </w:rPr>
  </w:style>
  <w:style w:type="paragraph" w:styleId="ad">
    <w:name w:val="No Spacing"/>
    <w:qFormat/>
    <w:rsid w:val="006603DC"/>
    <w:pPr>
      <w:spacing w:after="0" w:line="240" w:lineRule="auto"/>
    </w:pPr>
    <w:rPr>
      <w:rFonts w:ascii="Calibri" w:eastAsia="Times New Roman" w:hAnsi="Calibri" w:cs="Times New Roman"/>
      <w:lang w:eastAsia="ru-RU"/>
    </w:rPr>
  </w:style>
  <w:style w:type="paragraph" w:customStyle="1" w:styleId="ConsPlusNormal">
    <w:name w:val="ConsPlusNormal"/>
    <w:rsid w:val="00967DB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67DB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67D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8F0DB7B5B7CC384CEF94D591B75B2847D3F444D09160A2B395287521FC01DB6CC0A8937C73692007031358A6C534345ECD51BAB8661E610878CEc8E0N" TargetMode="External"/><Relationship Id="rId3" Type="http://schemas.openxmlformats.org/officeDocument/2006/relationships/settings" Target="settings.xml"/><Relationship Id="rId7" Type="http://schemas.openxmlformats.org/officeDocument/2006/relationships/hyperlink" Target="consultantplus://offline/ref=518F0DB7B5B7CC384CEF8AD887DB052D43D9AE41D2976CF0EACA732876F50B8C2B8FF1D1387E682105084701E9C468720EDE53B7B864167Dc0E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18F0DB7B5B7CC384CEF94D591B75B2847D3F444D09160A2B395287521FC01DB6CC0A8937C73692007031358A6C534345ECD51BAB8661E610878CEc8E0N"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Лаюров Евгений Викторович</dc:creator>
  <cp:lastModifiedBy>Лаюров Евгений Викторович</cp:lastModifiedBy>
  <cp:revision>1</cp:revision>
  <dcterms:created xsi:type="dcterms:W3CDTF">2020-08-25T13:04:00Z</dcterms:created>
  <dcterms:modified xsi:type="dcterms:W3CDTF">2020-08-25T13:05:00Z</dcterms:modified>
</cp:coreProperties>
</file>